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BDB3D5" w14:textId="77777777" w:rsidR="00D00931" w:rsidRPr="00956F73" w:rsidRDefault="00D00931" w:rsidP="00D00931">
      <w:pPr>
        <w:pStyle w:val="a3"/>
        <w:jc w:val="right"/>
        <w:rPr>
          <w:rStyle w:val="apple-style-span"/>
          <w:b/>
        </w:rPr>
      </w:pPr>
      <w:r w:rsidRPr="00956F73">
        <w:rPr>
          <w:rStyle w:val="apple-style-span"/>
          <w:b/>
        </w:rPr>
        <w:t>Приложение № 2</w:t>
      </w:r>
    </w:p>
    <w:p w14:paraId="67A8DA9A" w14:textId="77777777" w:rsidR="00D00931" w:rsidRPr="00956F73" w:rsidRDefault="00D00931" w:rsidP="00D00931">
      <w:pPr>
        <w:pStyle w:val="a3"/>
        <w:jc w:val="right"/>
        <w:rPr>
          <w:rStyle w:val="apple-style-span"/>
          <w:b/>
        </w:rPr>
      </w:pPr>
      <w:r w:rsidRPr="00956F73">
        <w:rPr>
          <w:rStyle w:val="apple-style-span"/>
          <w:b/>
        </w:rPr>
        <w:t xml:space="preserve"> к тендерной документации</w:t>
      </w:r>
    </w:p>
    <w:p w14:paraId="53D73942" w14:textId="77777777" w:rsidR="00D00931" w:rsidRPr="002474C1" w:rsidRDefault="00D00931" w:rsidP="00D00931">
      <w:pPr>
        <w:rPr>
          <w:b/>
          <w:color w:val="000000"/>
        </w:rPr>
      </w:pPr>
    </w:p>
    <w:p w14:paraId="02BC87BA" w14:textId="77777777" w:rsidR="00D00931" w:rsidRPr="002474C1" w:rsidRDefault="00D00931" w:rsidP="00D00931">
      <w:pPr>
        <w:jc w:val="center"/>
        <w:rPr>
          <w:b/>
          <w:color w:val="000000"/>
        </w:rPr>
      </w:pPr>
    </w:p>
    <w:p w14:paraId="15AF8985" w14:textId="77777777" w:rsidR="00D00931" w:rsidRPr="002474C1" w:rsidRDefault="00D00931" w:rsidP="00D00931">
      <w:pPr>
        <w:jc w:val="center"/>
        <w:rPr>
          <w:b/>
          <w:color w:val="000000"/>
        </w:rPr>
      </w:pPr>
    </w:p>
    <w:p w14:paraId="0A3B6779" w14:textId="77777777" w:rsidR="00D00931" w:rsidRPr="002474C1" w:rsidRDefault="00D00931" w:rsidP="00D00931">
      <w:pPr>
        <w:jc w:val="center"/>
        <w:rPr>
          <w:b/>
          <w:bCs/>
          <w:color w:val="000000"/>
          <w:lang w:val="kk-KZ"/>
        </w:rPr>
      </w:pPr>
      <w:r w:rsidRPr="002474C1">
        <w:rPr>
          <w:b/>
          <w:color w:val="000000"/>
        </w:rPr>
        <w:t>Техническая спецификация</w:t>
      </w:r>
    </w:p>
    <w:p w14:paraId="4B806E4C" w14:textId="77777777" w:rsidR="00EC5583" w:rsidRDefault="00EC5583" w:rsidP="00EC5583">
      <w:pPr>
        <w:jc w:val="center"/>
        <w:rPr>
          <w:b/>
          <w:bCs/>
          <w:sz w:val="22"/>
          <w:szCs w:val="22"/>
        </w:rPr>
      </w:pPr>
    </w:p>
    <w:p w14:paraId="19144522" w14:textId="77777777" w:rsidR="00EC5583" w:rsidRDefault="00EC5583" w:rsidP="00EC5583">
      <w:pPr>
        <w:jc w:val="center"/>
        <w:rPr>
          <w:b/>
          <w:bCs/>
          <w:color w:val="00000A"/>
          <w:sz w:val="22"/>
          <w:szCs w:val="22"/>
        </w:rPr>
      </w:pPr>
      <w:r>
        <w:rPr>
          <w:b/>
          <w:bCs/>
          <w:color w:val="00000A"/>
          <w:sz w:val="22"/>
          <w:szCs w:val="22"/>
        </w:rPr>
        <w:tab/>
      </w:r>
      <w:r>
        <w:rPr>
          <w:b/>
          <w:bCs/>
          <w:color w:val="00000A"/>
          <w:sz w:val="22"/>
          <w:szCs w:val="22"/>
        </w:rPr>
        <w:tab/>
      </w:r>
      <w:r>
        <w:rPr>
          <w:b/>
          <w:bCs/>
          <w:color w:val="00000A"/>
          <w:sz w:val="22"/>
          <w:szCs w:val="22"/>
        </w:rPr>
        <w:tab/>
      </w:r>
      <w:r>
        <w:rPr>
          <w:b/>
          <w:bCs/>
          <w:color w:val="00000A"/>
          <w:sz w:val="22"/>
          <w:szCs w:val="22"/>
        </w:rPr>
        <w:tab/>
      </w:r>
      <w:r>
        <w:rPr>
          <w:b/>
          <w:bCs/>
          <w:color w:val="00000A"/>
          <w:sz w:val="22"/>
          <w:szCs w:val="22"/>
        </w:rPr>
        <w:tab/>
      </w:r>
      <w:r>
        <w:rPr>
          <w:b/>
          <w:bCs/>
          <w:color w:val="00000A"/>
          <w:sz w:val="22"/>
          <w:szCs w:val="22"/>
        </w:rPr>
        <w:tab/>
      </w:r>
      <w:r>
        <w:rPr>
          <w:b/>
          <w:bCs/>
          <w:color w:val="00000A"/>
          <w:sz w:val="22"/>
          <w:szCs w:val="22"/>
        </w:rPr>
        <w:tab/>
      </w:r>
    </w:p>
    <w:tbl>
      <w:tblPr>
        <w:tblW w:w="15730" w:type="dxa"/>
        <w:jc w:val="righ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04"/>
        <w:gridCol w:w="3968"/>
        <w:gridCol w:w="567"/>
        <w:gridCol w:w="2554"/>
        <w:gridCol w:w="6799"/>
        <w:gridCol w:w="1138"/>
      </w:tblGrid>
      <w:tr w:rsidR="00EC5583" w14:paraId="46AC1FAB" w14:textId="77777777" w:rsidTr="006C711B">
        <w:trPr>
          <w:trHeight w:val="409"/>
          <w:jc w:val="right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39ACF5EE" w14:textId="77777777" w:rsidR="00EC5583" w:rsidRDefault="00EC5583" w:rsidP="006C711B">
            <w:pPr>
              <w:ind w:left="-108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№ </w:t>
            </w:r>
            <w:proofErr w:type="gramStart"/>
            <w:r>
              <w:rPr>
                <w:b/>
                <w:color w:val="000000" w:themeColor="text1"/>
                <w:sz w:val="22"/>
                <w:szCs w:val="22"/>
              </w:rPr>
              <w:t>п</w:t>
            </w:r>
            <w:proofErr w:type="gramEnd"/>
            <w:r>
              <w:rPr>
                <w:b/>
                <w:color w:val="000000" w:themeColor="text1"/>
                <w:sz w:val="22"/>
                <w:szCs w:val="22"/>
              </w:rPr>
              <w:t>/п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3B63775D" w14:textId="77777777" w:rsidR="00EC5583" w:rsidRDefault="00EC5583" w:rsidP="006C711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Критерии</w:t>
            </w:r>
          </w:p>
        </w:tc>
        <w:tc>
          <w:tcPr>
            <w:tcW w:w="110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71E704B2" w14:textId="77777777" w:rsidR="00EC5583" w:rsidRDefault="00EC5583" w:rsidP="006C711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Описание</w:t>
            </w:r>
          </w:p>
        </w:tc>
      </w:tr>
      <w:tr w:rsidR="00EC5583" w14:paraId="7FC6DE5B" w14:textId="77777777" w:rsidTr="006C711B">
        <w:trPr>
          <w:trHeight w:val="470"/>
          <w:jc w:val="right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47B877" w14:textId="77777777" w:rsidR="00EC5583" w:rsidRDefault="00EC5583" w:rsidP="006C711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7C82CC" w14:textId="77777777" w:rsidR="00EC5583" w:rsidRDefault="00EC5583" w:rsidP="006C711B">
            <w:pPr>
              <w:ind w:right="-108"/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медицинской техники</w:t>
            </w:r>
          </w:p>
          <w:p w14:paraId="69B2B695" w14:textId="77777777" w:rsidR="00EC5583" w:rsidRDefault="00EC5583" w:rsidP="006C711B">
            <w:pPr>
              <w:ind w:right="-108"/>
            </w:pPr>
            <w:r>
              <w:rPr>
                <w:i/>
                <w:color w:val="000000" w:themeColor="text1"/>
                <w:sz w:val="22"/>
                <w:szCs w:val="22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10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813503E" w14:textId="77777777" w:rsidR="00EC5583" w:rsidRDefault="00EC5583" w:rsidP="006C711B">
            <w:r>
              <w:rPr>
                <w:rFonts w:eastAsiaTheme="minorHAnsi"/>
                <w:b/>
                <w:bCs/>
                <w:color w:val="00000A"/>
                <w:sz w:val="23"/>
                <w:szCs w:val="23"/>
                <w:lang w:eastAsia="en-US"/>
              </w:rPr>
              <w:t>Ультразвуковой сканер (планшет)</w:t>
            </w:r>
          </w:p>
          <w:p w14:paraId="67FA1364" w14:textId="77777777" w:rsidR="00EC5583" w:rsidRDefault="00EC5583" w:rsidP="006C711B">
            <w:pPr>
              <w:rPr>
                <w:rFonts w:eastAsiaTheme="minorHAnsi"/>
                <w:b/>
                <w:bCs/>
                <w:color w:val="00000A"/>
                <w:sz w:val="23"/>
                <w:szCs w:val="23"/>
                <w:lang w:eastAsia="en-US"/>
              </w:rPr>
            </w:pPr>
          </w:p>
        </w:tc>
      </w:tr>
      <w:tr w:rsidR="00EC5583" w14:paraId="67769DFD" w14:textId="77777777" w:rsidTr="006C711B">
        <w:trPr>
          <w:trHeight w:val="611"/>
          <w:jc w:val="right"/>
        </w:trPr>
        <w:tc>
          <w:tcPr>
            <w:tcW w:w="7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B4D5301" w14:textId="77777777" w:rsidR="00EC5583" w:rsidRDefault="00EC5583" w:rsidP="006C711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9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761047" w14:textId="77777777" w:rsidR="00EC5583" w:rsidRDefault="00EC5583" w:rsidP="006C711B">
            <w:pPr>
              <w:ind w:right="-108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C5B2F23" w14:textId="77777777" w:rsidR="00EC5583" w:rsidRDefault="00EC5583" w:rsidP="006C711B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№</w:t>
            </w:r>
          </w:p>
          <w:p w14:paraId="112C262A" w14:textId="77777777" w:rsidR="00EC5583" w:rsidRDefault="00EC5583" w:rsidP="006C711B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proofErr w:type="gramStart"/>
            <w:r>
              <w:rPr>
                <w:i/>
                <w:color w:val="000000" w:themeColor="text1"/>
                <w:sz w:val="22"/>
                <w:szCs w:val="22"/>
              </w:rPr>
              <w:t>п</w:t>
            </w:r>
            <w:proofErr w:type="gramEnd"/>
            <w:r>
              <w:rPr>
                <w:i/>
                <w:color w:val="000000" w:themeColor="text1"/>
                <w:sz w:val="22"/>
                <w:szCs w:val="22"/>
              </w:rPr>
              <w:t>/п</w:t>
            </w:r>
          </w:p>
        </w:tc>
        <w:tc>
          <w:tcPr>
            <w:tcW w:w="2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C0C191" w14:textId="77777777" w:rsidR="00EC5583" w:rsidRDefault="00EC5583" w:rsidP="006C711B">
            <w:pPr>
              <w:ind w:left="-97" w:right="-86"/>
              <w:jc w:val="center"/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Наименование </w:t>
            </w:r>
            <w:proofErr w:type="gramStart"/>
            <w:r>
              <w:rPr>
                <w:i/>
                <w:color w:val="000000" w:themeColor="text1"/>
                <w:sz w:val="22"/>
                <w:szCs w:val="22"/>
              </w:rPr>
              <w:t>комплектующего</w:t>
            </w:r>
            <w:proofErr w:type="gramEnd"/>
            <w:r>
              <w:rPr>
                <w:i/>
                <w:color w:val="000000" w:themeColor="text1"/>
                <w:sz w:val="22"/>
                <w:szCs w:val="22"/>
              </w:rPr>
              <w:t xml:space="preserve"> к медицинской технике </w:t>
            </w:r>
          </w:p>
          <w:p w14:paraId="2ECECD3D" w14:textId="77777777" w:rsidR="00EC5583" w:rsidRDefault="00EC5583" w:rsidP="006C711B">
            <w:pPr>
              <w:ind w:left="-97" w:right="-86"/>
              <w:jc w:val="center"/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(в соответствии с государственным реестром медицинских изделий)</w:t>
            </w:r>
          </w:p>
        </w:tc>
        <w:tc>
          <w:tcPr>
            <w:tcW w:w="6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A476C6" w14:textId="77777777" w:rsidR="00EC5583" w:rsidRDefault="00EC5583" w:rsidP="006C711B">
            <w:pPr>
              <w:ind w:left="-97" w:right="-86"/>
              <w:jc w:val="center"/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Модель/марка, каталожный номер, краткая техническая характеристика </w:t>
            </w:r>
            <w:proofErr w:type="gramStart"/>
            <w:r>
              <w:rPr>
                <w:i/>
                <w:color w:val="000000" w:themeColor="text1"/>
                <w:sz w:val="22"/>
                <w:szCs w:val="22"/>
              </w:rPr>
              <w:t>комплектующего</w:t>
            </w:r>
            <w:proofErr w:type="gramEnd"/>
            <w:r>
              <w:rPr>
                <w:i/>
                <w:color w:val="000000" w:themeColor="text1"/>
                <w:sz w:val="22"/>
                <w:szCs w:val="22"/>
              </w:rPr>
              <w:t xml:space="preserve"> к медицинской технике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6D6D10" w14:textId="77777777" w:rsidR="00EC5583" w:rsidRDefault="00EC5583" w:rsidP="006C711B">
            <w:pPr>
              <w:ind w:left="-97" w:right="-86"/>
              <w:jc w:val="center"/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Требуемое количество</w:t>
            </w:r>
          </w:p>
          <w:p w14:paraId="7EFDBE33" w14:textId="77777777" w:rsidR="00EC5583" w:rsidRDefault="00EC5583" w:rsidP="006C711B">
            <w:pPr>
              <w:ind w:left="-97" w:right="-86"/>
              <w:jc w:val="center"/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(с указанием единицы измерения)</w:t>
            </w:r>
          </w:p>
        </w:tc>
      </w:tr>
      <w:tr w:rsidR="00EC5583" w14:paraId="304439EA" w14:textId="77777777" w:rsidTr="006C711B">
        <w:trPr>
          <w:trHeight w:val="141"/>
          <w:jc w:val="right"/>
        </w:trPr>
        <w:tc>
          <w:tcPr>
            <w:tcW w:w="7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97EFAA" w14:textId="77777777" w:rsidR="00EC5583" w:rsidRDefault="00EC5583" w:rsidP="006C711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9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D23727" w14:textId="77777777" w:rsidR="00EC5583" w:rsidRDefault="00EC5583" w:rsidP="006C711B">
            <w:pPr>
              <w:ind w:right="-108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0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A9AD0AC" w14:textId="77777777" w:rsidR="00EC5583" w:rsidRDefault="00EC5583" w:rsidP="006C711B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Основные комплектующие</w:t>
            </w:r>
          </w:p>
        </w:tc>
      </w:tr>
      <w:tr w:rsidR="00EC5583" w14:paraId="462F8E46" w14:textId="77777777" w:rsidTr="006C711B">
        <w:trPr>
          <w:trHeight w:val="141"/>
          <w:jc w:val="right"/>
        </w:trPr>
        <w:tc>
          <w:tcPr>
            <w:tcW w:w="7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6EA145" w14:textId="77777777" w:rsidR="00EC5583" w:rsidRDefault="00EC5583" w:rsidP="006C711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9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32DB70B" w14:textId="77777777" w:rsidR="00EC5583" w:rsidRDefault="00EC5583" w:rsidP="006C711B">
            <w:pPr>
              <w:ind w:right="-108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D41F2C" w14:textId="77777777" w:rsidR="00EC5583" w:rsidRDefault="00EC5583" w:rsidP="006C711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8" w:type="dxa"/>
            </w:tcMar>
            <w:vAlign w:val="center"/>
          </w:tcPr>
          <w:p w14:paraId="43BCD6B1" w14:textId="77777777" w:rsidR="00EC5583" w:rsidRDefault="00EC5583" w:rsidP="006C711B">
            <w:pPr>
              <w:pStyle w:val="Default"/>
            </w:pPr>
            <w:r>
              <w:rPr>
                <w:rFonts w:eastAsiaTheme="minorHAnsi"/>
                <w:b/>
                <w:bCs/>
                <w:color w:val="00000A"/>
                <w:sz w:val="23"/>
                <w:szCs w:val="23"/>
              </w:rPr>
              <w:t xml:space="preserve">Ультразвуковой сканер </w:t>
            </w:r>
          </w:p>
          <w:tbl>
            <w:tblPr>
              <w:tblW w:w="2338" w:type="dxa"/>
              <w:tblLook w:val="0000" w:firstRow="0" w:lastRow="0" w:firstColumn="0" w:lastColumn="0" w:noHBand="0" w:noVBand="0"/>
            </w:tblPr>
            <w:tblGrid>
              <w:gridCol w:w="2338"/>
            </w:tblGrid>
            <w:tr w:rsidR="00EC5583" w14:paraId="134123FF" w14:textId="77777777" w:rsidTr="006C711B">
              <w:trPr>
                <w:trHeight w:val="233"/>
              </w:trPr>
              <w:tc>
                <w:tcPr>
                  <w:tcW w:w="2338" w:type="dxa"/>
                  <w:shd w:val="clear" w:color="auto" w:fill="auto"/>
                </w:tcPr>
                <w:p w14:paraId="3E8519F2" w14:textId="77777777" w:rsidR="00EC5583" w:rsidRDefault="00EC5583" w:rsidP="006C711B">
                  <w:pPr>
                    <w:spacing w:after="180" w:line="181" w:lineRule="atLeast"/>
                    <w:rPr>
                      <w:rFonts w:eastAsiaTheme="minorHAnsi"/>
                      <w:b/>
                      <w:bCs/>
                      <w:color w:val="211D1E"/>
                      <w:sz w:val="15"/>
                      <w:szCs w:val="15"/>
                      <w:lang w:eastAsia="en-US"/>
                    </w:rPr>
                  </w:pPr>
                </w:p>
              </w:tc>
            </w:tr>
          </w:tbl>
          <w:p w14:paraId="450EA143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9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D4D66F2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Универсальная беспроводная цветовая ультразвуковая диагностическая система с полностью цифровой программируемой архитектурой с возможностью работы с высокой частотой кадров для проведения ультразвуковых исследований сердца, сосудов и внутренних органов взрослых и детей с высокой диагностической точностью.</w:t>
            </w:r>
          </w:p>
          <w:p w14:paraId="7D73496C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</w:p>
          <w:p w14:paraId="4AD4A992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Области применения:</w:t>
            </w:r>
          </w:p>
          <w:p w14:paraId="5B7A3143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Кардиология</w:t>
            </w:r>
          </w:p>
          <w:p w14:paraId="79C0AE67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Брюшная полость</w:t>
            </w:r>
          </w:p>
          <w:p w14:paraId="6FEFA82A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Грудная клетка</w:t>
            </w:r>
          </w:p>
          <w:p w14:paraId="5813521C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Транскраниальные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исследования</w:t>
            </w:r>
          </w:p>
          <w:p w14:paraId="7841E9F0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Акушерство и гинекология</w:t>
            </w:r>
          </w:p>
          <w:p w14:paraId="13B8A05D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Более 30 настраиваемых функций, которые можно настроить на кнопке датчика (заморозить/ сохранить)</w:t>
            </w:r>
          </w:p>
          <w:p w14:paraId="2CECD326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Частота: 1-5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MHz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  <w:p w14:paraId="146D1799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Максимальная глубина: 40 см.</w:t>
            </w:r>
          </w:p>
          <w:p w14:paraId="382F044D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Количество элементов: 80</w:t>
            </w:r>
          </w:p>
          <w:p w14:paraId="7EC4CEE4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Угол обзора: 90 градусов.</w:t>
            </w:r>
          </w:p>
          <w:p w14:paraId="5F42079F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Шаг: 250 мкм.</w:t>
            </w:r>
          </w:p>
          <w:p w14:paraId="032B5647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Размер линзы: 17 x 25 мм</w:t>
            </w:r>
          </w:p>
          <w:p w14:paraId="30998A68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Режимы сканирования:</w:t>
            </w:r>
          </w:p>
          <w:p w14:paraId="0D5F7C7F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B-режим</w:t>
            </w:r>
          </w:p>
          <w:p w14:paraId="2337CDE9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M-режим</w:t>
            </w:r>
          </w:p>
          <w:p w14:paraId="2EE318D8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Энергетический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допплер</w:t>
            </w:r>
            <w:proofErr w:type="spellEnd"/>
          </w:p>
          <w:p w14:paraId="593CEEF5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Цветной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допплер</w:t>
            </w:r>
            <w:proofErr w:type="spellEnd"/>
          </w:p>
          <w:p w14:paraId="11A81AB4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Импульсно-волновой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допплер</w:t>
            </w:r>
            <w:proofErr w:type="spellEnd"/>
          </w:p>
          <w:p w14:paraId="79151BDE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Гармонизация изображения</w:t>
            </w:r>
          </w:p>
          <w:p w14:paraId="39DB017E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Режим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penetration</w:t>
            </w:r>
            <w:r>
              <w:rPr>
                <w:color w:val="000000" w:themeColor="text1"/>
                <w:sz w:val="22"/>
                <w:szCs w:val="22"/>
              </w:rPr>
              <w:t>: дополнительное проникновение для получения изображений на любой глубине, и автоматически изменяет частоту приобретения, чтобы лучше проникать через некоторые типы тканей;</w:t>
            </w:r>
          </w:p>
          <w:p w14:paraId="21D523B4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</w:p>
          <w:p w14:paraId="08C77D92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Режим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хромография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: позволяет использовать цветную опцию, которая заменяет карту с оттенками серого цвета для разницы небольших образований в контрастности тканей;</w:t>
            </w:r>
          </w:p>
          <w:p w14:paraId="682900F6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</w:p>
          <w:p w14:paraId="0816BCAE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Режим оптической инверсии импульсов: увеличение контрастности изображения и уменьшение артефактов;</w:t>
            </w:r>
          </w:p>
          <w:p w14:paraId="6B51147C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</w:p>
          <w:p w14:paraId="208BB882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Режим Авто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Preset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AI: Запатентованная технология, которая распознаёт анатомию и автоматически выбирает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правильный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Preset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для оптимизации изображения. Это улучшает рабочий процесс, сокращая количество шагов, связанных с ручной регулировкой;</w:t>
            </w:r>
          </w:p>
          <w:p w14:paraId="2B321697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</w:p>
          <w:p w14:paraId="3B995DA5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Автоматическая частота сердцебиения: вместо использования M-режима и ручного размещения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калиперов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, автоматическая частота сердцебиений анализирует изображения в серой шкале и выдает на экране частоту сердечных сокращений в реальном времени;</w:t>
            </w:r>
          </w:p>
          <w:p w14:paraId="05AA6507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</w:p>
          <w:p w14:paraId="74F26819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Измерения и расчеты</w:t>
            </w:r>
          </w:p>
          <w:p w14:paraId="12908DE2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Инструменты</w:t>
            </w:r>
          </w:p>
          <w:p w14:paraId="4E9FC1E3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Дистанция</w:t>
            </w:r>
          </w:p>
          <w:p w14:paraId="61DDF070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Трассировка</w:t>
            </w:r>
          </w:p>
          <w:p w14:paraId="1A5DE3C3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Эллипс</w:t>
            </w:r>
          </w:p>
          <w:p w14:paraId="1EF778F9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ЧСС</w:t>
            </w:r>
          </w:p>
          <w:p w14:paraId="16E8A6BA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Время</w:t>
            </w:r>
          </w:p>
          <w:p w14:paraId="7650DEDF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- Скорость</w:t>
            </w:r>
          </w:p>
          <w:p w14:paraId="1782FEC9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Объем</w:t>
            </w:r>
          </w:p>
          <w:p w14:paraId="17751C8B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Ручной/Автоматический</w:t>
            </w:r>
          </w:p>
          <w:p w14:paraId="02D4CAD4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Визуализация</w:t>
            </w:r>
          </w:p>
          <w:p w14:paraId="3875E1AF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Характеристики изображения от 1 до 20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MHz</w:t>
            </w:r>
            <w:proofErr w:type="spellEnd"/>
          </w:p>
          <w:p w14:paraId="1D5FD909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До 20 непрерывных импульсов</w:t>
            </w:r>
          </w:p>
          <w:p w14:paraId="0115EC50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Двухполярный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выход от 10 до 70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 xml:space="preserve"> В</w:t>
            </w:r>
            <w:proofErr w:type="gramEnd"/>
          </w:p>
          <w:p w14:paraId="41177BD3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Постобработка</w:t>
            </w:r>
          </w:p>
          <w:p w14:paraId="3CF6216D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Адаптивное подавление шума</w:t>
            </w:r>
          </w:p>
          <w:p w14:paraId="496D1462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Усиление границ</w:t>
            </w:r>
          </w:p>
          <w:p w14:paraId="78B3DFDF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Персистенция</w:t>
            </w:r>
          </w:p>
          <w:p w14:paraId="27A059E9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Общий динамический диапазон – 160дБ</w:t>
            </w:r>
          </w:p>
          <w:p w14:paraId="4DA608B3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Формирование и приём лучей</w:t>
            </w:r>
          </w:p>
          <w:p w14:paraId="75A898AF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- 8 параллельных лучей</w:t>
            </w:r>
          </w:p>
          <w:p w14:paraId="5FF673B9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Лучеобразование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с синтезированной апертурой с виртуальными фокусными зонами 60 МГц частота дискретизации,14 бит на канал</w:t>
            </w:r>
          </w:p>
          <w:p w14:paraId="0CC26DAE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Автоматические алгоритмы</w:t>
            </w:r>
          </w:p>
          <w:p w14:paraId="19F66E27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Компенсация по времени (TGC)</w:t>
            </w:r>
          </w:p>
          <w:p w14:paraId="1DEC7BA7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Регулировка глубины частоты</w:t>
            </w:r>
          </w:p>
          <w:p w14:paraId="145072F6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Обнаружение контакта с пациентом</w:t>
            </w:r>
          </w:p>
          <w:p w14:paraId="6D57112B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Усиление иглы</w:t>
            </w:r>
          </w:p>
          <w:p w14:paraId="403A9B9A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Определение движения</w:t>
            </w:r>
          </w:p>
          <w:p w14:paraId="23703BE3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ЧСС</w:t>
            </w:r>
          </w:p>
          <w:p w14:paraId="23B63E3F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Специальные измерения</w:t>
            </w:r>
          </w:p>
          <w:p w14:paraId="217EB501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Акушерство: ОГ, ОЖ, КТР, ПЯ, ИАЖ, ДШМ, ДМ, ЧСС</w:t>
            </w:r>
          </w:p>
          <w:p w14:paraId="14F2B118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Гинекология: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фолликулометия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, ДШМ, Толщина эндометрия, яичники, ДМ, полипы, миома</w:t>
            </w:r>
          </w:p>
          <w:p w14:paraId="3D80B55E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Мочевой пузырь: Объем</w:t>
            </w:r>
          </w:p>
          <w:p w14:paraId="0DBAB436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Брюшная полость: Печень, почки, селезенка, поджелудочная железа</w:t>
            </w:r>
          </w:p>
          <w:p w14:paraId="4EA04605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Сосуды: Объемный кровоток</w:t>
            </w:r>
          </w:p>
          <w:p w14:paraId="75AB15D0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Малые органы: Щитовидная железа, мошонка</w:t>
            </w:r>
          </w:p>
          <w:p w14:paraId="3F70D143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Офтальмология: ONSD, FB, CHLS</w:t>
            </w:r>
          </w:p>
          <w:p w14:paraId="6618C530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Молочная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жедеза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: Опухоли</w:t>
            </w:r>
          </w:p>
          <w:p w14:paraId="5F51B813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</w:rPr>
              <w:t>Кардиология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: LV Package Measurements: </w:t>
            </w:r>
          </w:p>
          <w:p w14:paraId="5D0F917C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LV EDV (SP)</w:t>
            </w:r>
          </w:p>
          <w:p w14:paraId="394D210F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LV ESV (SP)</w:t>
            </w:r>
          </w:p>
          <w:p w14:paraId="5EF9FC36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LV EDA (FAC) </w:t>
            </w:r>
          </w:p>
          <w:p w14:paraId="374D9390" w14:textId="77777777" w:rsidR="00EC5583" w:rsidRPr="00BE2D27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LV</w:t>
            </w:r>
            <w:r w:rsidRPr="00BE2D27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ESA</w:t>
            </w:r>
            <w:r w:rsidRPr="00BE2D27">
              <w:rPr>
                <w:color w:val="000000" w:themeColor="text1"/>
                <w:sz w:val="22"/>
                <w:szCs w:val="22"/>
              </w:rPr>
              <w:t xml:space="preserve"> (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FAC</w:t>
            </w:r>
            <w:r w:rsidRPr="00BE2D27">
              <w:rPr>
                <w:color w:val="000000" w:themeColor="text1"/>
                <w:sz w:val="22"/>
                <w:szCs w:val="22"/>
              </w:rPr>
              <w:t xml:space="preserve">) </w:t>
            </w:r>
          </w:p>
          <w:p w14:paraId="3622BD07" w14:textId="77777777" w:rsidR="00EC5583" w:rsidRPr="00BE2D27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PWT</w:t>
            </w:r>
            <w:r w:rsidRPr="00BE2D27">
              <w:rPr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color w:val="000000" w:themeColor="text1"/>
                <w:sz w:val="22"/>
                <w:szCs w:val="22"/>
              </w:rPr>
              <w:t>Толщина задней стенки</w:t>
            </w:r>
            <w:r w:rsidRPr="00BE2D27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6DBA747B" w14:textId="77777777" w:rsidR="00EC5583" w:rsidRPr="00BE2D27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IVSd</w:t>
            </w:r>
            <w:proofErr w:type="spellEnd"/>
            <w:r w:rsidRPr="00BE2D27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251382B4" w14:textId="77777777" w:rsidR="00EC5583" w:rsidRPr="00BE2D27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lastRenderedPageBreak/>
              <w:t>IVSs</w:t>
            </w:r>
          </w:p>
          <w:p w14:paraId="7889FC25" w14:textId="77777777" w:rsidR="00EC5583" w:rsidRPr="00BE2D27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LVIDd</w:t>
            </w:r>
            <w:proofErr w:type="spellEnd"/>
          </w:p>
          <w:p w14:paraId="609AFF97" w14:textId="77777777" w:rsidR="00EC5583" w:rsidRPr="00BE2D27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LVIDs</w:t>
            </w:r>
          </w:p>
          <w:p w14:paraId="354C3047" w14:textId="77777777" w:rsidR="00EC5583" w:rsidRPr="00BE2D27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LVPWd</w:t>
            </w:r>
            <w:proofErr w:type="spellEnd"/>
          </w:p>
          <w:p w14:paraId="46E4E743" w14:textId="77777777" w:rsidR="00EC5583" w:rsidRPr="00BE2D27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LVPWs</w:t>
            </w:r>
          </w:p>
          <w:p w14:paraId="5688DC84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MAPSE </w:t>
            </w:r>
          </w:p>
          <w:p w14:paraId="5B80925D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EPSS</w:t>
            </w:r>
          </w:p>
          <w:p w14:paraId="6E7BCE87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LVOTd</w:t>
            </w:r>
            <w:proofErr w:type="spellEnd"/>
          </w:p>
          <w:p w14:paraId="1EAEFB98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LVOTv</w:t>
            </w:r>
            <w:proofErr w:type="spellEnd"/>
          </w:p>
          <w:p w14:paraId="39F6B516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</w:p>
          <w:p w14:paraId="488DCFAE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RV Measurement Package: </w:t>
            </w:r>
          </w:p>
          <w:p w14:paraId="03651304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LV EDA (FAC)</w:t>
            </w:r>
          </w:p>
          <w:p w14:paraId="57973AE5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LV ESA (FAC)</w:t>
            </w:r>
          </w:p>
          <w:p w14:paraId="5FBB571B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LV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EDWT</w:t>
            </w:r>
            <w:r>
              <w:rPr>
                <w:color w:val="000000" w:themeColor="text1"/>
                <w:sz w:val="22"/>
                <w:szCs w:val="22"/>
              </w:rPr>
              <w:t xml:space="preserve"> – Конечно-диастолическая толщина левого желудочка  </w:t>
            </w:r>
          </w:p>
          <w:p w14:paraId="31098093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RVOT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Distal</w:t>
            </w:r>
            <w:r>
              <w:rPr>
                <w:color w:val="000000" w:themeColor="text1"/>
                <w:sz w:val="22"/>
                <w:szCs w:val="22"/>
              </w:rPr>
              <w:t xml:space="preserve"> – Отток дистальной части правого желудочка </w:t>
            </w:r>
          </w:p>
          <w:p w14:paraId="5496521B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RVOT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Prox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– Отток проксимальной части правого желудочка </w:t>
            </w:r>
          </w:p>
          <w:p w14:paraId="25D8B352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RVD</w:t>
            </w:r>
            <w:r>
              <w:rPr>
                <w:color w:val="000000" w:themeColor="text1"/>
                <w:sz w:val="22"/>
                <w:szCs w:val="22"/>
              </w:rPr>
              <w:t>1 – Диастолический диаметр правого желудочка 1 (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New</w:t>
            </w:r>
            <w:r>
              <w:rPr>
                <w:color w:val="000000" w:themeColor="text1"/>
                <w:sz w:val="22"/>
                <w:szCs w:val="22"/>
              </w:rPr>
              <w:t xml:space="preserve">) </w:t>
            </w:r>
          </w:p>
          <w:p w14:paraId="05641EA5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RVD</w:t>
            </w:r>
            <w:r>
              <w:rPr>
                <w:color w:val="000000" w:themeColor="text1"/>
                <w:sz w:val="22"/>
                <w:szCs w:val="22"/>
              </w:rPr>
              <w:t>2 – Диастолический диаметр правого желудочка 2 (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New</w:t>
            </w:r>
            <w:r>
              <w:rPr>
                <w:color w:val="000000" w:themeColor="text1"/>
                <w:sz w:val="22"/>
                <w:szCs w:val="22"/>
              </w:rPr>
              <w:t>)</w:t>
            </w:r>
          </w:p>
          <w:p w14:paraId="6CF848DA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RVD</w:t>
            </w:r>
            <w:r>
              <w:rPr>
                <w:color w:val="000000" w:themeColor="text1"/>
                <w:sz w:val="22"/>
                <w:szCs w:val="22"/>
              </w:rPr>
              <w:t>3 – Диастолический диаметр правого желудочка 3 (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New</w:t>
            </w:r>
            <w:r>
              <w:rPr>
                <w:color w:val="000000" w:themeColor="text1"/>
                <w:sz w:val="22"/>
                <w:szCs w:val="22"/>
              </w:rPr>
              <w:t>)</w:t>
            </w:r>
          </w:p>
          <w:p w14:paraId="0C0FB3C8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TCO</w:t>
            </w:r>
            <w:r>
              <w:rPr>
                <w:color w:val="000000" w:themeColor="text1"/>
                <w:sz w:val="22"/>
                <w:szCs w:val="22"/>
              </w:rPr>
              <w:t xml:space="preserve"> – Время открытия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трикуспидальный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стеноз  </w:t>
            </w:r>
          </w:p>
          <w:p w14:paraId="5170B860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RVET</w:t>
            </w:r>
            <w:r>
              <w:rPr>
                <w:color w:val="000000" w:themeColor="text1"/>
                <w:sz w:val="22"/>
                <w:szCs w:val="22"/>
              </w:rPr>
              <w:t xml:space="preserve"> – Время выброса из правого желудочка</w:t>
            </w:r>
          </w:p>
          <w:p w14:paraId="6C5E27F8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TAPSE;</w:t>
            </w:r>
          </w:p>
          <w:p w14:paraId="733040EA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Измерения корня аорты: измерения корня аорты с помощью ультразвука на месте ухода (POCUS) дают важную информацию о структуре и функц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ии ао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>рты, особенно о секции, ближайшей к сердцу;</w:t>
            </w:r>
          </w:p>
          <w:p w14:paraId="1D373989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Измерения нижней полой вены (IVC): </w:t>
            </w:r>
          </w:p>
          <w:p w14:paraId="6AA6FF3B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Измерение нижней полой вены (IVC) с помощью ультразвука в месте лечения (POCUS) является распространенным методом оценки состояния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внутриваскулярного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объема и центрального венозного давления;</w:t>
            </w:r>
          </w:p>
          <w:p w14:paraId="239A58B2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Измерение предсердий:</w:t>
            </w:r>
          </w:p>
          <w:p w14:paraId="73496B78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LA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AP</w:t>
            </w:r>
            <w:r>
              <w:rPr>
                <w:color w:val="000000" w:themeColor="text1"/>
                <w:sz w:val="22"/>
                <w:szCs w:val="22"/>
              </w:rPr>
              <w:t xml:space="preserve"> –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Передне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-задний размер левого предсердия </w:t>
            </w:r>
          </w:p>
          <w:p w14:paraId="62ACCD62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LA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Area</w:t>
            </w:r>
            <w:r>
              <w:rPr>
                <w:color w:val="000000" w:themeColor="text1"/>
                <w:sz w:val="22"/>
                <w:szCs w:val="22"/>
              </w:rPr>
              <w:t xml:space="preserve"> - площадь левого предсердия</w:t>
            </w:r>
          </w:p>
          <w:p w14:paraId="1A500CEF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LAV</w:t>
            </w:r>
            <w:r>
              <w:rPr>
                <w:color w:val="000000" w:themeColor="text1"/>
                <w:sz w:val="22"/>
                <w:szCs w:val="22"/>
              </w:rPr>
              <w:t xml:space="preserve"> (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SP</w:t>
            </w:r>
            <w:r>
              <w:rPr>
                <w:color w:val="000000" w:themeColor="text1"/>
                <w:sz w:val="22"/>
                <w:szCs w:val="22"/>
              </w:rPr>
              <w:t xml:space="preserve">) – объем левого предсердия (Одиночная Плоскость) </w:t>
            </w:r>
          </w:p>
          <w:p w14:paraId="0C0CE89F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RA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Area</w:t>
            </w:r>
            <w:r>
              <w:rPr>
                <w:color w:val="000000" w:themeColor="text1"/>
                <w:sz w:val="22"/>
                <w:szCs w:val="22"/>
              </w:rPr>
              <w:t xml:space="preserve"> – площадь правого предсердия </w:t>
            </w:r>
          </w:p>
          <w:p w14:paraId="6644CD4A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RAV (SP) - объем правого предсердия (Одиночная Плоскость)</w:t>
            </w:r>
          </w:p>
          <w:p w14:paraId="78846C31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Управление интерфейсом и изображением</w:t>
            </w:r>
          </w:p>
          <w:p w14:paraId="0B378B9D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Глубина</w:t>
            </w:r>
          </w:p>
          <w:p w14:paraId="6CF3CA98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Зум</w:t>
            </w:r>
          </w:p>
          <w:p w14:paraId="5FB00AC6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- TGC ползунка или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автоматизированные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TGC</w:t>
            </w:r>
          </w:p>
          <w:p w14:paraId="7F9A3AF2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Зеркальное отражение</w:t>
            </w:r>
          </w:p>
          <w:p w14:paraId="5AD46121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Заморозка</w:t>
            </w:r>
          </w:p>
          <w:p w14:paraId="209F1BB6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Изменение размера окна опроса ЦДК, ЭД</w:t>
            </w:r>
          </w:p>
          <w:p w14:paraId="12F6DE1A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Скорость потока</w:t>
            </w:r>
          </w:p>
          <w:p w14:paraId="23B33BC7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Изменение размера окна опроса PW</w:t>
            </w:r>
          </w:p>
          <w:p w14:paraId="2E08FAD7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Коррекция допплеровского угла</w:t>
            </w:r>
          </w:p>
          <w:p w14:paraId="298BD0C4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Наклон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допплера</w:t>
            </w:r>
            <w:proofErr w:type="spellEnd"/>
          </w:p>
          <w:p w14:paraId="73D4ADB1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Базовая линия</w:t>
            </w:r>
          </w:p>
          <w:p w14:paraId="41184BDF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Инверсия</w:t>
            </w:r>
          </w:p>
          <w:p w14:paraId="5C238B7E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Внутренние оптимизированные параметры</w:t>
            </w:r>
          </w:p>
          <w:p w14:paraId="5AAB46AD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Диапазон частот от 1 до 5 МГц</w:t>
            </w:r>
          </w:p>
          <w:p w14:paraId="77C335E2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Диапазон фокусных зон 1 до 10</w:t>
            </w:r>
          </w:p>
          <w:p w14:paraId="16F7138B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Динамический диапазон сжатия от 30 до 90 дБ</w:t>
            </w:r>
          </w:p>
          <w:p w14:paraId="1FB57977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Автоподключение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\Автоотключение</w:t>
            </w:r>
          </w:p>
          <w:p w14:paraId="10018607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Диапазон ширины сектора 50- 100%</w:t>
            </w:r>
          </w:p>
          <w:p w14:paraId="257F6C13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Серая + цветная карты</w:t>
            </w:r>
          </w:p>
          <w:p w14:paraId="2461CADA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Частота кадров до 30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к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/сек </w:t>
            </w:r>
          </w:p>
          <w:p w14:paraId="56AFDEA4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 собранном виде</w:t>
            </w:r>
          </w:p>
          <w:p w14:paraId="33FD246D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Легкий вес сплава магния, герметичный, IP67 рассчитан на 1 метр погружения на 30 мин в воду.</w:t>
            </w:r>
          </w:p>
          <w:p w14:paraId="116B4430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Управление данными</w:t>
            </w:r>
          </w:p>
          <w:p w14:paraId="5B23B011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Формат сохранения</w:t>
            </w:r>
          </w:p>
          <w:p w14:paraId="032652B9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JPG/PNG/DICOM/BMP</w:t>
            </w:r>
          </w:p>
          <w:p w14:paraId="70402ED0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Облачное хранилище</w:t>
            </w:r>
          </w:p>
          <w:p w14:paraId="6950D6D3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DICOM хранилище</w:t>
            </w:r>
          </w:p>
          <w:p w14:paraId="5D4E57C2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DICOM список</w:t>
            </w:r>
          </w:p>
          <w:p w14:paraId="21899807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Безопасность и шифрование, </w:t>
            </w:r>
          </w:p>
          <w:p w14:paraId="369A0342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Wi-Fi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TLS 1.2</w:t>
            </w:r>
          </w:p>
          <w:p w14:paraId="4D7BD617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Bluetooth AES128 </w:t>
            </w:r>
            <w:r>
              <w:rPr>
                <w:color w:val="000000" w:themeColor="text1"/>
                <w:sz w:val="22"/>
                <w:szCs w:val="22"/>
              </w:rPr>
              <w:t>и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 RSA4096 </w:t>
            </w: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Clarius</w:t>
            </w:r>
            <w:proofErr w:type="spellEnd"/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 Mobile</w:t>
            </w:r>
          </w:p>
          <w:p w14:paraId="22D10567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Соединение</w:t>
            </w:r>
          </w:p>
          <w:p w14:paraId="47C8FA1D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Wi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Fi</w:t>
            </w:r>
            <w:r>
              <w:rPr>
                <w:color w:val="000000" w:themeColor="text1"/>
                <w:sz w:val="22"/>
                <w:szCs w:val="22"/>
              </w:rPr>
              <w:t xml:space="preserve">802.11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a</w:t>
            </w:r>
            <w:r>
              <w:rPr>
                <w:color w:val="000000" w:themeColor="text1"/>
                <w:sz w:val="22"/>
                <w:szCs w:val="22"/>
              </w:rPr>
              <w:t>/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b</w:t>
            </w:r>
            <w:r>
              <w:rPr>
                <w:color w:val="000000" w:themeColor="text1"/>
                <w:sz w:val="22"/>
                <w:szCs w:val="22"/>
              </w:rPr>
              <w:t>/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g</w:t>
            </w:r>
            <w:r>
              <w:rPr>
                <w:color w:val="000000" w:themeColor="text1"/>
                <w:sz w:val="22"/>
                <w:szCs w:val="22"/>
              </w:rPr>
              <w:t>/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n</w:t>
            </w:r>
            <w:r>
              <w:rPr>
                <w:color w:val="000000" w:themeColor="text1"/>
                <w:sz w:val="22"/>
                <w:szCs w:val="22"/>
              </w:rPr>
              <w:t>, двойной режим 2.4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GHz</w:t>
            </w:r>
            <w:r>
              <w:rPr>
                <w:color w:val="000000" w:themeColor="text1"/>
                <w:sz w:val="22"/>
                <w:szCs w:val="22"/>
              </w:rPr>
              <w:t xml:space="preserve"> &amp; 5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GHz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042FFF22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Bluetooth</w:t>
            </w:r>
            <w:r>
              <w:rPr>
                <w:color w:val="000000" w:themeColor="text1"/>
                <w:sz w:val="22"/>
                <w:szCs w:val="22"/>
              </w:rPr>
              <w:t xml:space="preserve"> протокол 4.1</w:t>
            </w:r>
          </w:p>
          <w:p w14:paraId="405B719A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Аккумулятор, зарядка и включение</w:t>
            </w:r>
          </w:p>
          <w:p w14:paraId="0F21E7E8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Срок службы батареи ~ 60 минут (в активном режиме) </w:t>
            </w:r>
          </w:p>
          <w:p w14:paraId="22CA6349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Время зарядки ~90 мин</w:t>
            </w:r>
          </w:p>
          <w:p w14:paraId="494F9D3E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Включение зависит от платформы, как правило, менее 30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с</w:t>
            </w:r>
            <w:proofErr w:type="gramEnd"/>
          </w:p>
          <w:p w14:paraId="0E50366F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Масса и габаритные характеристики</w:t>
            </w:r>
          </w:p>
          <w:p w14:paraId="3644EACF" w14:textId="77777777" w:rsidR="00EC5583" w:rsidRDefault="00EC5583" w:rsidP="006C711B">
            <w:pPr>
              <w:pStyle w:val="a3"/>
            </w:pPr>
            <w:r>
              <w:rPr>
                <w:color w:val="000000" w:themeColor="text1"/>
                <w:sz w:val="22"/>
                <w:szCs w:val="22"/>
              </w:rPr>
              <w:t>Габаритные размеры (длина х ширина х высота), мм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 xml:space="preserve"> ,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не более:148x76х32 </w:t>
            </w:r>
          </w:p>
          <w:p w14:paraId="0CF0E0AB" w14:textId="77777777" w:rsidR="00EC5583" w:rsidRDefault="00EC5583" w:rsidP="006C711B">
            <w:pPr>
              <w:pStyle w:val="a3"/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Масса,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г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>, не более 292</w:t>
            </w:r>
          </w:p>
        </w:tc>
        <w:tc>
          <w:tcPr>
            <w:tcW w:w="11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E7AEF4" w14:textId="77777777" w:rsidR="00EC5583" w:rsidRDefault="00EC5583" w:rsidP="006C711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lastRenderedPageBreak/>
              <w:t xml:space="preserve">1 </w:t>
            </w:r>
            <w:r>
              <w:rPr>
                <w:color w:val="000000" w:themeColor="text1"/>
                <w:sz w:val="22"/>
                <w:szCs w:val="22"/>
              </w:rPr>
              <w:t>шт.</w:t>
            </w:r>
          </w:p>
        </w:tc>
      </w:tr>
      <w:tr w:rsidR="00EC5583" w14:paraId="558EA135" w14:textId="77777777" w:rsidTr="006C711B">
        <w:trPr>
          <w:trHeight w:val="141"/>
          <w:jc w:val="right"/>
        </w:trPr>
        <w:tc>
          <w:tcPr>
            <w:tcW w:w="7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71DFC9" w14:textId="77777777" w:rsidR="00EC5583" w:rsidRDefault="00EC5583" w:rsidP="006C711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9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A2D905" w14:textId="77777777" w:rsidR="00EC5583" w:rsidRDefault="00EC5583" w:rsidP="006C711B">
            <w:pPr>
              <w:ind w:right="-108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26C54BB" w14:textId="77777777" w:rsidR="00EC5583" w:rsidRDefault="00EC5583" w:rsidP="006C711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5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8" w:type="dxa"/>
            </w:tcMar>
            <w:vAlign w:val="center"/>
          </w:tcPr>
          <w:p w14:paraId="20FB6174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Зарядная станция для системы ультразвуковой диагностической медицинской</w:t>
            </w:r>
          </w:p>
        </w:tc>
        <w:tc>
          <w:tcPr>
            <w:tcW w:w="6799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6D6589C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Зарядное устройство</w:t>
            </w:r>
          </w:p>
          <w:p w14:paraId="48123EB9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Входное не менее 100-240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 xml:space="preserve"> В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, 50-60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Hz</w:t>
            </w:r>
          </w:p>
          <w:p w14:paraId="7EFD282E" w14:textId="77777777" w:rsidR="00EC5583" w:rsidRDefault="00EC5583" w:rsidP="006C711B">
            <w:pPr>
              <w:pStyle w:val="a3"/>
            </w:pPr>
            <w:r>
              <w:rPr>
                <w:color w:val="000000" w:themeColor="text1"/>
                <w:sz w:val="22"/>
                <w:szCs w:val="22"/>
              </w:rPr>
              <w:t>Выходное Зарядное устройство не менее 5В, 3.2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1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FB58E8" w14:textId="77777777" w:rsidR="00EC5583" w:rsidRDefault="00EC5583" w:rsidP="006C711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1 </w:t>
            </w:r>
            <w:r>
              <w:rPr>
                <w:color w:val="000000" w:themeColor="text1"/>
                <w:sz w:val="22"/>
                <w:szCs w:val="22"/>
              </w:rPr>
              <w:t>шт.</w:t>
            </w:r>
          </w:p>
        </w:tc>
      </w:tr>
      <w:tr w:rsidR="00EC5583" w14:paraId="38CC7176" w14:textId="77777777" w:rsidTr="006C711B">
        <w:trPr>
          <w:trHeight w:val="141"/>
          <w:jc w:val="right"/>
        </w:trPr>
        <w:tc>
          <w:tcPr>
            <w:tcW w:w="7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CB61CB" w14:textId="77777777" w:rsidR="00EC5583" w:rsidRDefault="00EC5583" w:rsidP="006C711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9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738609" w14:textId="77777777" w:rsidR="00EC5583" w:rsidRDefault="00EC5583" w:rsidP="006C711B">
            <w:pPr>
              <w:ind w:right="-108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EE9C036" w14:textId="77777777" w:rsidR="00EC5583" w:rsidRDefault="00EC5583" w:rsidP="006C711B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3</w:t>
            </w:r>
          </w:p>
        </w:tc>
        <w:tc>
          <w:tcPr>
            <w:tcW w:w="25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8" w:type="dxa"/>
            </w:tcMar>
            <w:vAlign w:val="center"/>
          </w:tcPr>
          <w:p w14:paraId="687FD99E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color w:val="000000" w:themeColor="text1"/>
                <w:sz w:val="22"/>
                <w:szCs w:val="22"/>
              </w:rPr>
              <w:t>Вентилятор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gramStart"/>
            <w:r>
              <w:rPr>
                <w:color w:val="000000" w:themeColor="text1"/>
                <w:sz w:val="22"/>
                <w:szCs w:val="22"/>
                <w:lang w:val="kk-KZ"/>
              </w:rPr>
              <w:t>беспроводной</w:t>
            </w:r>
            <w:proofErr w:type="gramEnd"/>
          </w:p>
        </w:tc>
        <w:tc>
          <w:tcPr>
            <w:tcW w:w="6799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0BCC61EF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Продлевает время сканирования с увеличенным временем работы и дополнительным охлаждением для учебных сессий или длительных процедур</w:t>
            </w:r>
          </w:p>
        </w:tc>
        <w:tc>
          <w:tcPr>
            <w:tcW w:w="11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D5D801" w14:textId="77777777" w:rsidR="00EC5583" w:rsidRDefault="00EC5583" w:rsidP="006C711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EC5583" w14:paraId="7734F159" w14:textId="77777777" w:rsidTr="006C711B">
        <w:trPr>
          <w:trHeight w:val="141"/>
          <w:jc w:val="right"/>
        </w:trPr>
        <w:tc>
          <w:tcPr>
            <w:tcW w:w="7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298034" w14:textId="77777777" w:rsidR="00EC5583" w:rsidRDefault="00EC5583" w:rsidP="006C711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9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128178B" w14:textId="77777777" w:rsidR="00EC5583" w:rsidRDefault="00EC5583" w:rsidP="006C711B">
            <w:pPr>
              <w:ind w:right="-108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1C025F" w14:textId="77777777" w:rsidR="00EC5583" w:rsidRDefault="00EC5583" w:rsidP="006C711B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4</w:t>
            </w:r>
          </w:p>
        </w:tc>
        <w:tc>
          <w:tcPr>
            <w:tcW w:w="25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8" w:type="dxa"/>
            </w:tcMar>
            <w:vAlign w:val="center"/>
          </w:tcPr>
          <w:p w14:paraId="6F93A5F0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Планшет на базе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IOS</w:t>
            </w:r>
          </w:p>
        </w:tc>
        <w:tc>
          <w:tcPr>
            <w:tcW w:w="6799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0E51E792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Диагональ экрана не менее 10,2″ - 25,9 см</w:t>
            </w:r>
          </w:p>
          <w:p w14:paraId="772D776B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64 GB.</w:t>
            </w:r>
          </w:p>
          <w:p w14:paraId="264B4A98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 GB.</w:t>
            </w:r>
          </w:p>
          <w:p w14:paraId="31797379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Поддержка сетей - только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Wi-Fi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.</w:t>
            </w:r>
          </w:p>
          <w:p w14:paraId="1B4FC306" w14:textId="77777777" w:rsidR="00EC5583" w:rsidRDefault="00EC5583" w:rsidP="006C711B">
            <w:pPr>
              <w:pStyle w:val="a3"/>
            </w:pPr>
            <w:r>
              <w:rPr>
                <w:color w:val="000000" w:themeColor="text1"/>
                <w:sz w:val="22"/>
                <w:szCs w:val="22"/>
              </w:rPr>
              <w:t>Разрешение дисплея не менее 2160x1620.</w:t>
            </w:r>
          </w:p>
          <w:p w14:paraId="5DF97D64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Тип дисплея: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Retina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.</w:t>
            </w:r>
          </w:p>
          <w:p w14:paraId="474C58B8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Операционная система планшета: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iPadOS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15.</w:t>
            </w:r>
          </w:p>
        </w:tc>
        <w:tc>
          <w:tcPr>
            <w:tcW w:w="11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F45A31" w14:textId="77777777" w:rsidR="00EC5583" w:rsidRDefault="00EC5583" w:rsidP="006C711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EC5583" w14:paraId="7A2155B1" w14:textId="77777777" w:rsidTr="006C711B">
        <w:trPr>
          <w:trHeight w:val="141"/>
          <w:jc w:val="right"/>
        </w:trPr>
        <w:tc>
          <w:tcPr>
            <w:tcW w:w="7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1BE495" w14:textId="77777777" w:rsidR="00EC5583" w:rsidRDefault="00EC5583" w:rsidP="006C711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9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1D0EB4" w14:textId="77777777" w:rsidR="00EC5583" w:rsidRDefault="00EC5583" w:rsidP="006C711B">
            <w:pPr>
              <w:ind w:right="-108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CA02C8" w14:textId="77777777" w:rsidR="00EC5583" w:rsidRDefault="00EC5583" w:rsidP="006C711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5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8" w:type="dxa"/>
            </w:tcMar>
            <w:vAlign w:val="center"/>
          </w:tcPr>
          <w:p w14:paraId="0BD98202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Гель ультразвуковой высокой вязкости</w:t>
            </w:r>
          </w:p>
        </w:tc>
        <w:tc>
          <w:tcPr>
            <w:tcW w:w="6799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25D47EA" w14:textId="77777777" w:rsidR="00EC5583" w:rsidRDefault="00EC5583" w:rsidP="006C711B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Гель предназначен для проведения ультразвуковых исследований. Гель в бутыли объемом не менее 5 л.</w:t>
            </w:r>
          </w:p>
        </w:tc>
        <w:tc>
          <w:tcPr>
            <w:tcW w:w="11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9CB6E5" w14:textId="77777777" w:rsidR="00EC5583" w:rsidRDefault="00EC5583" w:rsidP="006C711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1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</w:p>
        </w:tc>
      </w:tr>
      <w:tr w:rsidR="00EC5583" w14:paraId="292498FF" w14:textId="77777777" w:rsidTr="006C711B">
        <w:trPr>
          <w:trHeight w:val="253"/>
          <w:jc w:val="right"/>
        </w:trPr>
        <w:tc>
          <w:tcPr>
            <w:tcW w:w="7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E153B8" w14:textId="77777777" w:rsidR="00EC5583" w:rsidRDefault="00EC5583" w:rsidP="006C711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9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55B3C1" w14:textId="77777777" w:rsidR="00EC5583" w:rsidRDefault="00EC5583" w:rsidP="006C711B">
            <w:pPr>
              <w:ind w:right="-108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8DDBAF7" w14:textId="77777777" w:rsidR="00EC5583" w:rsidRDefault="00EC5583" w:rsidP="006C711B"/>
        </w:tc>
        <w:tc>
          <w:tcPr>
            <w:tcW w:w="2554" w:type="dxa"/>
            <w:shd w:val="clear" w:color="auto" w:fill="auto"/>
          </w:tcPr>
          <w:p w14:paraId="6D5A9D59" w14:textId="77777777" w:rsidR="00EC5583" w:rsidRDefault="00EC5583" w:rsidP="006C711B"/>
        </w:tc>
        <w:tc>
          <w:tcPr>
            <w:tcW w:w="6799" w:type="dxa"/>
            <w:shd w:val="clear" w:color="auto" w:fill="auto"/>
          </w:tcPr>
          <w:p w14:paraId="485356D8" w14:textId="77777777" w:rsidR="00EC5583" w:rsidRDefault="00EC5583" w:rsidP="006C711B"/>
        </w:tc>
        <w:tc>
          <w:tcPr>
            <w:tcW w:w="1138" w:type="dxa"/>
            <w:shd w:val="clear" w:color="auto" w:fill="auto"/>
          </w:tcPr>
          <w:p w14:paraId="40376B85" w14:textId="77777777" w:rsidR="00EC5583" w:rsidRDefault="00EC5583" w:rsidP="006C711B"/>
        </w:tc>
      </w:tr>
      <w:tr w:rsidR="00EC5583" w14:paraId="77816500" w14:textId="77777777" w:rsidTr="006C711B">
        <w:trPr>
          <w:trHeight w:val="470"/>
          <w:jc w:val="right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0E33A4" w14:textId="77777777" w:rsidR="00EC5583" w:rsidRDefault="00EC5583" w:rsidP="006C711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E025F2" w14:textId="77777777" w:rsidR="00EC5583" w:rsidRDefault="00EC5583" w:rsidP="006C711B">
            <w:pPr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Требования к условиям эксплуатации</w:t>
            </w:r>
          </w:p>
        </w:tc>
        <w:tc>
          <w:tcPr>
            <w:tcW w:w="110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1C890E" w14:textId="77777777" w:rsidR="00EC5583" w:rsidRDefault="00EC5583" w:rsidP="006C711B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Электропитание консоли </w:t>
            </w:r>
          </w:p>
          <w:p w14:paraId="4AC2DD9D" w14:textId="77777777" w:rsidR="00EC5583" w:rsidRDefault="00EC5583" w:rsidP="006C711B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Напряжение: 100–240</w:t>
            </w:r>
            <w:proofErr w:type="gramStart"/>
            <w:r>
              <w:rPr>
                <w:sz w:val="22"/>
                <w:szCs w:val="22"/>
              </w:rPr>
              <w:t xml:space="preserve"> В</w:t>
            </w:r>
            <w:proofErr w:type="gramEnd"/>
            <w:r>
              <w:rPr>
                <w:sz w:val="22"/>
                <w:szCs w:val="22"/>
              </w:rPr>
              <w:t xml:space="preserve"> переменного тока </w:t>
            </w:r>
          </w:p>
          <w:p w14:paraId="30BCAFDF" w14:textId="77777777" w:rsidR="00EC5583" w:rsidRDefault="00EC5583" w:rsidP="006C711B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Частота: 50/60 Гц.</w:t>
            </w:r>
          </w:p>
          <w:p w14:paraId="51B3BDB3" w14:textId="77777777" w:rsidR="00EC5583" w:rsidRDefault="00EC5583" w:rsidP="006C71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Потребляемая мощность, </w:t>
            </w:r>
            <w:proofErr w:type="spellStart"/>
            <w:r>
              <w:rPr>
                <w:sz w:val="22"/>
                <w:szCs w:val="22"/>
              </w:rPr>
              <w:t>кВА</w:t>
            </w:r>
            <w:proofErr w:type="spellEnd"/>
            <w:r>
              <w:rPr>
                <w:sz w:val="22"/>
                <w:szCs w:val="22"/>
              </w:rPr>
              <w:t>, не более 0,3</w:t>
            </w:r>
          </w:p>
        </w:tc>
      </w:tr>
      <w:tr w:rsidR="00EC5583" w14:paraId="56BC46B4" w14:textId="77777777" w:rsidTr="006C711B">
        <w:trPr>
          <w:trHeight w:val="470"/>
          <w:jc w:val="right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0C9D32" w14:textId="77777777" w:rsidR="00EC5583" w:rsidRDefault="00EC5583" w:rsidP="006C711B">
            <w:pPr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   4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F76C18" w14:textId="77777777" w:rsidR="00EC5583" w:rsidRDefault="00EC5583" w:rsidP="006C711B">
            <w:pPr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Условия осуществления поставки МТ </w:t>
            </w:r>
          </w:p>
          <w:p w14:paraId="7EFAA1E4" w14:textId="77777777" w:rsidR="00EC5583" w:rsidRDefault="00EC5583" w:rsidP="006C711B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(в соответствии с ИНКОТЕРМС 2020)</w:t>
            </w:r>
          </w:p>
        </w:tc>
        <w:tc>
          <w:tcPr>
            <w:tcW w:w="110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21AB79" w14:textId="77777777" w:rsidR="00EC5583" w:rsidRDefault="00EC5583" w:rsidP="006C71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DDP</w:t>
            </w:r>
            <w:r>
              <w:rPr>
                <w:rFonts w:eastAsia="Calibri"/>
                <w:color w:val="000000" w:themeColor="text1"/>
                <w:sz w:val="22"/>
                <w:szCs w:val="22"/>
              </w:rPr>
              <w:t xml:space="preserve">: </w:t>
            </w:r>
            <w:r w:rsidRPr="00BE2D27">
              <w:rPr>
                <w:iCs/>
                <w:sz w:val="22"/>
                <w:szCs w:val="22"/>
                <w:lang w:val="kk-KZ"/>
              </w:rPr>
              <w:t xml:space="preserve">КГП на ПХВ </w:t>
            </w:r>
            <w:r w:rsidRPr="00BE2D27">
              <w:rPr>
                <w:iCs/>
                <w:sz w:val="22"/>
                <w:szCs w:val="22"/>
              </w:rPr>
              <w:t xml:space="preserve">«Поликлиника города </w:t>
            </w:r>
            <w:proofErr w:type="spellStart"/>
            <w:r w:rsidRPr="00BE2D27">
              <w:rPr>
                <w:iCs/>
                <w:sz w:val="22"/>
                <w:szCs w:val="22"/>
              </w:rPr>
              <w:t>Сатпаев</w:t>
            </w:r>
            <w:proofErr w:type="spellEnd"/>
            <w:r w:rsidRPr="00BE2D27">
              <w:rPr>
                <w:iCs/>
                <w:sz w:val="22"/>
                <w:szCs w:val="22"/>
              </w:rPr>
              <w:t>» УЗО</w:t>
            </w:r>
            <w:r w:rsidRPr="00BE2D27">
              <w:rPr>
                <w:iCs/>
                <w:sz w:val="22"/>
                <w:szCs w:val="22"/>
                <w:lang w:val="kk-KZ"/>
              </w:rPr>
              <w:t xml:space="preserve">Ұ, </w:t>
            </w:r>
            <w:r w:rsidRPr="00BE2D27">
              <w:rPr>
                <w:iCs/>
                <w:sz w:val="22"/>
                <w:szCs w:val="22"/>
              </w:rPr>
              <w:t xml:space="preserve">область </w:t>
            </w:r>
            <w:r w:rsidRPr="00BE2D27">
              <w:rPr>
                <w:iCs/>
                <w:sz w:val="22"/>
                <w:szCs w:val="22"/>
                <w:lang w:val="kk-KZ"/>
              </w:rPr>
              <w:t>Ұлытау, город Сатпаев, ул.Абая</w:t>
            </w:r>
            <w:proofErr w:type="gramStart"/>
            <w:r w:rsidRPr="00BE2D27">
              <w:rPr>
                <w:iCs/>
                <w:sz w:val="22"/>
                <w:szCs w:val="22"/>
                <w:lang w:val="kk-KZ"/>
              </w:rPr>
              <w:t>,5</w:t>
            </w:r>
            <w:proofErr w:type="gramEnd"/>
            <w:r w:rsidRPr="00BE2D27">
              <w:rPr>
                <w:rFonts w:eastAsia="Calibri"/>
                <w:color w:val="000000" w:themeColor="text1"/>
                <w:sz w:val="22"/>
                <w:szCs w:val="22"/>
                <w:lang w:val="kk-KZ"/>
              </w:rPr>
              <w:t>.</w:t>
            </w:r>
          </w:p>
        </w:tc>
      </w:tr>
      <w:tr w:rsidR="00EC5583" w14:paraId="108C9269" w14:textId="77777777" w:rsidTr="006C711B">
        <w:trPr>
          <w:trHeight w:val="470"/>
          <w:jc w:val="right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F14A13" w14:textId="77777777" w:rsidR="00EC5583" w:rsidRDefault="00EC5583" w:rsidP="006C711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B376D9" w14:textId="77777777" w:rsidR="00EC5583" w:rsidRDefault="00EC5583" w:rsidP="006C711B">
            <w:pPr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10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E3224C" w14:textId="77777777" w:rsidR="00EC5583" w:rsidRPr="00BE2D27" w:rsidRDefault="00EC5583" w:rsidP="006C711B">
            <w:pPr>
              <w:snapToGrid w:val="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eastAsia="zh-CN"/>
              </w:rPr>
              <w:t>3</w:t>
            </w:r>
            <w:r w:rsidRPr="00BE2D27">
              <w:rPr>
                <w:sz w:val="22"/>
                <w:szCs w:val="22"/>
                <w:lang w:eastAsia="zh-CN"/>
              </w:rPr>
              <w:t xml:space="preserve">0 </w:t>
            </w:r>
            <w:r w:rsidRPr="00BE2D27">
              <w:rPr>
                <w:sz w:val="22"/>
                <w:szCs w:val="22"/>
                <w:lang w:val="kk-KZ"/>
              </w:rPr>
              <w:t xml:space="preserve">календарных </w:t>
            </w:r>
            <w:r w:rsidRPr="00BE2D27">
              <w:rPr>
                <w:sz w:val="22"/>
                <w:szCs w:val="22"/>
              </w:rPr>
              <w:t>дней с момента подписания договора</w:t>
            </w:r>
            <w:r w:rsidRPr="00BE2D27">
              <w:rPr>
                <w:sz w:val="22"/>
                <w:szCs w:val="22"/>
                <w:lang w:val="kk-KZ"/>
              </w:rPr>
              <w:t>.</w:t>
            </w:r>
          </w:p>
          <w:p w14:paraId="2DA791AE" w14:textId="77777777" w:rsidR="00EC5583" w:rsidRPr="00BE2D27" w:rsidRDefault="00EC5583" w:rsidP="006C711B">
            <w:pPr>
              <w:pStyle w:val="a3"/>
              <w:rPr>
                <w:bCs/>
                <w:color w:val="000000" w:themeColor="text1"/>
                <w:sz w:val="22"/>
                <w:szCs w:val="22"/>
              </w:rPr>
            </w:pPr>
            <w:r w:rsidRPr="00BE2D27">
              <w:rPr>
                <w:sz w:val="22"/>
                <w:szCs w:val="22"/>
                <w:lang w:eastAsia="zh-CN"/>
              </w:rPr>
              <w:t xml:space="preserve">Адрес: </w:t>
            </w:r>
            <w:r w:rsidRPr="00BE2D27">
              <w:rPr>
                <w:iCs/>
                <w:sz w:val="22"/>
                <w:szCs w:val="22"/>
              </w:rPr>
              <w:t xml:space="preserve">область </w:t>
            </w:r>
            <w:r w:rsidRPr="00BE2D27">
              <w:rPr>
                <w:iCs/>
                <w:sz w:val="22"/>
                <w:szCs w:val="22"/>
                <w:lang w:val="kk-KZ"/>
              </w:rPr>
              <w:t>Ұлытау, город Сатпаев, ул</w:t>
            </w:r>
            <w:proofErr w:type="gramStart"/>
            <w:r w:rsidRPr="00BE2D27">
              <w:rPr>
                <w:iCs/>
                <w:sz w:val="22"/>
                <w:szCs w:val="22"/>
                <w:lang w:val="kk-KZ"/>
              </w:rPr>
              <w:t>.А</w:t>
            </w:r>
            <w:proofErr w:type="gramEnd"/>
            <w:r w:rsidRPr="00BE2D27">
              <w:rPr>
                <w:iCs/>
                <w:sz w:val="22"/>
                <w:szCs w:val="22"/>
                <w:lang w:val="kk-KZ"/>
              </w:rPr>
              <w:t>бая,5</w:t>
            </w:r>
          </w:p>
        </w:tc>
      </w:tr>
      <w:tr w:rsidR="00EC5583" w14:paraId="3FDC9001" w14:textId="77777777" w:rsidTr="006C711B">
        <w:trPr>
          <w:trHeight w:val="136"/>
          <w:jc w:val="right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D98395" w14:textId="77777777" w:rsidR="00EC5583" w:rsidRDefault="00EC5583" w:rsidP="006C711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99E93B" w14:textId="77777777" w:rsidR="00EC5583" w:rsidRDefault="00EC5583" w:rsidP="006C71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0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95713F" w14:textId="77777777" w:rsidR="00EC5583" w:rsidRDefault="00EC5583" w:rsidP="006C711B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Гарантийное сервисное обслуживание МТ не менее 37 месяцев</w:t>
            </w:r>
            <w:r>
              <w:rPr>
                <w:i/>
                <w:color w:val="000000" w:themeColor="text1"/>
                <w:sz w:val="22"/>
                <w:szCs w:val="22"/>
              </w:rPr>
              <w:t>.</w:t>
            </w:r>
          </w:p>
          <w:p w14:paraId="11265E8C" w14:textId="77777777" w:rsidR="00EC5583" w:rsidRDefault="00EC5583" w:rsidP="006C71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Плановое техническое обслуживание должно проводиться не реже чем 1 раз в 1 год.</w:t>
            </w:r>
          </w:p>
          <w:p w14:paraId="0805E07A" w14:textId="77777777" w:rsidR="00EC5583" w:rsidRDefault="00EC5583" w:rsidP="006C71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648163F6" w14:textId="77777777" w:rsidR="00EC5583" w:rsidRDefault="00EC5583" w:rsidP="006C71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замену отработавших ресурс составных частей;</w:t>
            </w:r>
          </w:p>
          <w:p w14:paraId="52E4C4AF" w14:textId="77777777" w:rsidR="00EC5583" w:rsidRDefault="00EC5583" w:rsidP="006C71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замене или восстановлении отдельных частей МТ;</w:t>
            </w:r>
          </w:p>
          <w:p w14:paraId="2D5A5221" w14:textId="77777777" w:rsidR="00EC5583" w:rsidRDefault="00EC5583" w:rsidP="006C71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настройку и регулировку изделия; специфические для данного изделия работы и т.п.;</w:t>
            </w:r>
          </w:p>
          <w:p w14:paraId="7D0D8CAF" w14:textId="77777777" w:rsidR="00EC5583" w:rsidRDefault="00EC5583" w:rsidP="006C71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14:paraId="0BDB0778" w14:textId="77777777" w:rsidR="00EC5583" w:rsidRDefault="00EC5583" w:rsidP="006C71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блочно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-узловой разборкой);</w:t>
            </w:r>
          </w:p>
          <w:p w14:paraId="6CBA3DAA" w14:textId="77777777" w:rsidR="00EC5583" w:rsidRDefault="00EC5583" w:rsidP="006C71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76BB2671" w14:textId="77777777" w:rsidR="00D00931" w:rsidRPr="00EC5583" w:rsidRDefault="00D00931" w:rsidP="00D00931">
      <w:pPr>
        <w:rPr>
          <w:color w:val="000000"/>
          <w:sz w:val="20"/>
          <w:szCs w:val="20"/>
        </w:rPr>
      </w:pPr>
    </w:p>
    <w:p w14:paraId="04BEA355" w14:textId="77777777" w:rsidR="00D00931" w:rsidRPr="00256ED8" w:rsidRDefault="00D00931" w:rsidP="00D00931">
      <w:pPr>
        <w:jc w:val="both"/>
      </w:pPr>
      <w:r w:rsidRPr="00256ED8">
        <w:lastRenderedPageBreak/>
        <w:t>Товар поставляется новым и ранее неиспользованным. Каждый комплект товара снабжается комплектом</w:t>
      </w:r>
      <w:r w:rsidRPr="00256ED8">
        <w:br/>
        <w:t>технической и эксплуатационной документации с переводом содержания на казахский или русский языки</w:t>
      </w:r>
    </w:p>
    <w:p w14:paraId="208CA51C" w14:textId="77777777" w:rsidR="00D00931" w:rsidRPr="00256ED8" w:rsidRDefault="00D00931" w:rsidP="00D00931">
      <w:pPr>
        <w:jc w:val="both"/>
      </w:pPr>
      <w:r w:rsidRPr="00256ED8">
        <w:t xml:space="preserve"> Реализация товаров осуществляется в соответствии с законодательством Республики Казахстан.</w:t>
      </w:r>
      <w:r w:rsidRPr="00256ED8">
        <w:br/>
        <w:t>Комплект поставки описывается с указанием точных технических характеристик товара и всей</w:t>
      </w:r>
      <w:r w:rsidRPr="00256ED8">
        <w:br/>
        <w:t>комплектации отдельно для каждого пункта (комплекта или единицы оборудования) данной таблицы.</w:t>
      </w:r>
      <w:r w:rsidRPr="00256ED8">
        <w:br/>
        <w:t>Если иное не указано в технической спецификации, электрическое питание на 220 Вольт, без</w:t>
      </w:r>
      <w:r w:rsidRPr="00256ED8">
        <w:br/>
        <w:t>дополнительных переходников или трансформаторов. Программное обеспечение, поставляемое с</w:t>
      </w:r>
      <w:r w:rsidRPr="00256ED8">
        <w:br/>
        <w:t>приборами, совместимое с программным обеспечением установленного оборудования Заказчика.</w:t>
      </w:r>
      <w:r w:rsidRPr="00256ED8">
        <w:br/>
        <w:t>Поставщик обеспечивает сопровождение процесса поставки товара квалифицированными специалистами,</w:t>
      </w:r>
      <w:r w:rsidRPr="00256ED8">
        <w:br/>
        <w:t>имеющими документальное подтверждение на обучение персонала для работы с товаром, установку,</w:t>
      </w:r>
      <w:r w:rsidRPr="00256ED8">
        <w:br/>
        <w:t>наладку и подключение товара. При осуществлении поставки товара Поставщик предоставляет заказчику</w:t>
      </w:r>
      <w:r w:rsidRPr="00256ED8">
        <w:br/>
        <w:t xml:space="preserve">все </w:t>
      </w:r>
      <w:proofErr w:type="gramStart"/>
      <w:r w:rsidRPr="00256ED8">
        <w:t>сервис-коды</w:t>
      </w:r>
      <w:proofErr w:type="gramEnd"/>
      <w:r w:rsidRPr="00256ED8">
        <w:t xml:space="preserve"> для доступа к программному обеспечению товара. Срок гарантийного сервисного и</w:t>
      </w:r>
      <w:r w:rsidRPr="00256ED8">
        <w:br/>
        <w:t>технического обслуживания и ремонта составляет не</w:t>
      </w:r>
      <w:bookmarkStart w:id="0" w:name="_GoBack"/>
      <w:bookmarkEnd w:id="0"/>
      <w:r w:rsidRPr="00256ED8">
        <w:t xml:space="preserve"> менее 37 (тридцать семь) месяцев с момента ввода</w:t>
      </w:r>
      <w:r w:rsidRPr="00256ED8">
        <w:br/>
        <w:t>оборудования в эксплуатацию с проведением ремонта, вышедшего из строя оборудования или его срок не</w:t>
      </w:r>
      <w:r w:rsidRPr="00256ED8">
        <w:br/>
        <w:t>более 30 (тридцать) календарных дней с момента официального уведомления Заказчика. Сервисное</w:t>
      </w:r>
      <w:r w:rsidRPr="00256ED8">
        <w:br/>
        <w:t>обслуживание в течение гарантийного срока обслуживания осуществляется квалифицированным</w:t>
      </w:r>
      <w:r w:rsidRPr="00256ED8">
        <w:br/>
        <w:t>специалистом Поставщика не реже 1 раза в квартал. К технической спецификации кроме описания</w:t>
      </w:r>
      <w:r w:rsidRPr="00256ED8">
        <w:br/>
        <w:t>технических и эксплуатационных характеристик, а также моделей и производителей, прилагаются</w:t>
      </w:r>
      <w:r w:rsidRPr="00256ED8">
        <w:br/>
        <w:t>фотографии поставляемого товара. Товар, относящийся к измерительным средствам, внесен в реестр</w:t>
      </w:r>
      <w:r w:rsidRPr="00256ED8">
        <w:br/>
        <w:t>средств измерений Республики Казахстан. Не позднее, чем за 40 (сорок) календарных дней до</w:t>
      </w:r>
      <w:r w:rsidRPr="00256ED8">
        <w:br/>
        <w:t xml:space="preserve">инсталляции оборудования, Поставщик уведомляет Заказчика о </w:t>
      </w:r>
      <w:proofErr w:type="spellStart"/>
      <w:r w:rsidRPr="00256ED8">
        <w:t>прединсталляционных</w:t>
      </w:r>
      <w:proofErr w:type="spellEnd"/>
      <w:r w:rsidRPr="00256ED8">
        <w:t xml:space="preserve"> требованиях,</w:t>
      </w:r>
      <w:r w:rsidRPr="00256ED8">
        <w:br/>
        <w:t>необходимых для успешного запуска оборудования. Крупное оборудование, не предполагающее</w:t>
      </w:r>
      <w:r w:rsidRPr="00256ED8">
        <w:br/>
        <w:t xml:space="preserve">проведения сложных монтажных работ с </w:t>
      </w:r>
      <w:proofErr w:type="spellStart"/>
      <w:r w:rsidRPr="00256ED8">
        <w:t>прединсталляционной</w:t>
      </w:r>
      <w:proofErr w:type="spellEnd"/>
      <w:r w:rsidRPr="00256ED8">
        <w:t xml:space="preserve"> подготовкой помещения, по внешним</w:t>
      </w:r>
      <w:r w:rsidRPr="00256ED8">
        <w:br/>
        <w:t>габаритам, проходящее в стандартные проемы дверей (ширина 80 сантиметров, высота 200 сантиметров).</w:t>
      </w:r>
      <w:r w:rsidRPr="00256ED8">
        <w:br/>
        <w:t>Доставку к рабочему месту, разгрузку оборудования, распаковку, установку, наладку и запуск приборов,</w:t>
      </w:r>
      <w:r w:rsidRPr="00256ED8">
        <w:br/>
        <w:t xml:space="preserve">проверку их </w:t>
      </w:r>
      <w:proofErr w:type="gramStart"/>
      <w:r w:rsidRPr="00256ED8">
        <w:t>характеристик на соответствие</w:t>
      </w:r>
      <w:proofErr w:type="gramEnd"/>
      <w:r w:rsidRPr="00256ED8">
        <w:t xml:space="preserve"> данному документу и спецификации фирмы (точность,</w:t>
      </w:r>
      <w:r w:rsidRPr="00256ED8">
        <w:br/>
        <w:t>чувствительность, производительность и иные), обучение персонала осуществляет Поставщик.</w:t>
      </w:r>
    </w:p>
    <w:p w14:paraId="4EA6E39C" w14:textId="77777777" w:rsidR="00D00931" w:rsidRPr="00256ED8" w:rsidRDefault="00D00931" w:rsidP="00D00931">
      <w:pPr>
        <w:rPr>
          <w:color w:val="000000"/>
          <w:lang w:val="kk-KZ"/>
        </w:rPr>
      </w:pPr>
    </w:p>
    <w:p w14:paraId="1425F351" w14:textId="77777777" w:rsidR="00D00931" w:rsidRPr="00256ED8" w:rsidRDefault="00D00931" w:rsidP="00D00931">
      <w:pPr>
        <w:rPr>
          <w:color w:val="000000"/>
          <w:lang w:val="kk-KZ"/>
        </w:rPr>
      </w:pPr>
    </w:p>
    <w:p w14:paraId="7376B99A" w14:textId="7673ADCB" w:rsidR="00D00931" w:rsidRPr="00256ED8" w:rsidRDefault="00D00931" w:rsidP="00D00931">
      <w:pPr>
        <w:rPr>
          <w:b/>
          <w:color w:val="000000"/>
        </w:rPr>
      </w:pPr>
      <w:r w:rsidRPr="00256ED8">
        <w:rPr>
          <w:b/>
          <w:color w:val="000000"/>
        </w:rPr>
        <w:t xml:space="preserve">Директор КГП на </w:t>
      </w:r>
      <w:r w:rsidR="002D1F62">
        <w:rPr>
          <w:b/>
          <w:color w:val="000000"/>
        </w:rPr>
        <w:t>П</w:t>
      </w:r>
      <w:r w:rsidRPr="00256ED8">
        <w:rPr>
          <w:b/>
          <w:color w:val="000000"/>
        </w:rPr>
        <w:t xml:space="preserve">ХВ «Поликлиника города </w:t>
      </w:r>
      <w:proofErr w:type="spellStart"/>
      <w:r w:rsidRPr="00256ED8">
        <w:rPr>
          <w:b/>
          <w:color w:val="000000"/>
        </w:rPr>
        <w:t>Сатпаев</w:t>
      </w:r>
      <w:proofErr w:type="spellEnd"/>
      <w:r w:rsidRPr="00256ED8">
        <w:rPr>
          <w:b/>
          <w:color w:val="000000"/>
        </w:rPr>
        <w:t xml:space="preserve">»                                                      </w:t>
      </w:r>
      <w:proofErr w:type="spellStart"/>
      <w:r w:rsidRPr="00256ED8">
        <w:rPr>
          <w:b/>
          <w:color w:val="000000"/>
        </w:rPr>
        <w:t>Маханбетчин</w:t>
      </w:r>
      <w:proofErr w:type="spellEnd"/>
      <w:r w:rsidRPr="00256ED8">
        <w:rPr>
          <w:b/>
          <w:color w:val="000000"/>
        </w:rPr>
        <w:t xml:space="preserve"> Е.Ж.</w:t>
      </w:r>
    </w:p>
    <w:p w14:paraId="3C7B30F3" w14:textId="5D11A97A" w:rsidR="002A624B" w:rsidRPr="00256ED8" w:rsidRDefault="002A624B" w:rsidP="00D00931"/>
    <w:sectPr w:rsidR="002A624B" w:rsidRPr="00256ED8" w:rsidSect="003F417C">
      <w:pgSz w:w="16838" w:h="11906" w:orient="landscape"/>
      <w:pgMar w:top="567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31E67"/>
    <w:multiLevelType w:val="multilevel"/>
    <w:tmpl w:val="145EDA90"/>
    <w:lvl w:ilvl="0">
      <w:numFmt w:val="bullet"/>
      <w:lvlText w:val="-"/>
      <w:lvlJc w:val="left"/>
      <w:pPr>
        <w:tabs>
          <w:tab w:val="num" w:pos="0"/>
        </w:tabs>
        <w:ind w:left="0" w:hanging="100"/>
      </w:pPr>
      <w:rPr>
        <w:rFonts w:ascii="Times New Roman" w:hAnsi="Times New Roman" w:cs="Times New Roman" w:hint="default"/>
        <w:spacing w:val="-1"/>
        <w:w w:val="100"/>
        <w:sz w:val="17"/>
        <w:szCs w:val="17"/>
        <w:lang w:val="kk-KZ" w:eastAsia="kk-KZ" w:bidi="kk-KZ"/>
      </w:rPr>
    </w:lvl>
    <w:lvl w:ilvl="1">
      <w:numFmt w:val="bullet"/>
      <w:lvlText w:val=""/>
      <w:lvlJc w:val="left"/>
      <w:pPr>
        <w:tabs>
          <w:tab w:val="num" w:pos="0"/>
        </w:tabs>
        <w:ind w:left="573" w:hanging="100"/>
      </w:pPr>
      <w:rPr>
        <w:rFonts w:ascii="Symbol" w:hAnsi="Symbol" w:cs="Symbol" w:hint="default"/>
        <w:lang w:val="kk-KZ" w:eastAsia="kk-KZ" w:bidi="kk-KZ"/>
      </w:rPr>
    </w:lvl>
    <w:lvl w:ilvl="2">
      <w:numFmt w:val="bullet"/>
      <w:lvlText w:val=""/>
      <w:lvlJc w:val="left"/>
      <w:pPr>
        <w:tabs>
          <w:tab w:val="num" w:pos="0"/>
        </w:tabs>
        <w:ind w:left="1146" w:hanging="100"/>
      </w:pPr>
      <w:rPr>
        <w:rFonts w:ascii="Symbol" w:hAnsi="Symbol" w:cs="Symbol" w:hint="default"/>
        <w:lang w:val="kk-KZ" w:eastAsia="kk-KZ" w:bidi="kk-KZ"/>
      </w:rPr>
    </w:lvl>
    <w:lvl w:ilvl="3">
      <w:numFmt w:val="bullet"/>
      <w:lvlText w:val=""/>
      <w:lvlJc w:val="left"/>
      <w:pPr>
        <w:tabs>
          <w:tab w:val="num" w:pos="0"/>
        </w:tabs>
        <w:ind w:left="1719" w:hanging="100"/>
      </w:pPr>
      <w:rPr>
        <w:rFonts w:ascii="Symbol" w:hAnsi="Symbol" w:cs="Symbol" w:hint="default"/>
        <w:lang w:val="kk-KZ" w:eastAsia="kk-KZ" w:bidi="kk-KZ"/>
      </w:rPr>
    </w:lvl>
    <w:lvl w:ilvl="4">
      <w:numFmt w:val="bullet"/>
      <w:lvlText w:val=""/>
      <w:lvlJc w:val="left"/>
      <w:pPr>
        <w:tabs>
          <w:tab w:val="num" w:pos="0"/>
        </w:tabs>
        <w:ind w:left="2292" w:hanging="100"/>
      </w:pPr>
      <w:rPr>
        <w:rFonts w:ascii="Symbol" w:hAnsi="Symbol" w:cs="Symbol" w:hint="default"/>
        <w:lang w:val="kk-KZ" w:eastAsia="kk-KZ" w:bidi="kk-KZ"/>
      </w:rPr>
    </w:lvl>
    <w:lvl w:ilvl="5">
      <w:numFmt w:val="bullet"/>
      <w:lvlText w:val=""/>
      <w:lvlJc w:val="left"/>
      <w:pPr>
        <w:tabs>
          <w:tab w:val="num" w:pos="0"/>
        </w:tabs>
        <w:ind w:left="2865" w:hanging="100"/>
      </w:pPr>
      <w:rPr>
        <w:rFonts w:ascii="Symbol" w:hAnsi="Symbol" w:cs="Symbol" w:hint="default"/>
        <w:lang w:val="kk-KZ" w:eastAsia="kk-KZ" w:bidi="kk-KZ"/>
      </w:rPr>
    </w:lvl>
    <w:lvl w:ilvl="6">
      <w:numFmt w:val="bullet"/>
      <w:lvlText w:val=""/>
      <w:lvlJc w:val="left"/>
      <w:pPr>
        <w:tabs>
          <w:tab w:val="num" w:pos="0"/>
        </w:tabs>
        <w:ind w:left="3438" w:hanging="100"/>
      </w:pPr>
      <w:rPr>
        <w:rFonts w:ascii="Symbol" w:hAnsi="Symbol" w:cs="Symbol" w:hint="default"/>
        <w:lang w:val="kk-KZ" w:eastAsia="kk-KZ" w:bidi="kk-KZ"/>
      </w:rPr>
    </w:lvl>
    <w:lvl w:ilvl="7">
      <w:numFmt w:val="bullet"/>
      <w:lvlText w:val=""/>
      <w:lvlJc w:val="left"/>
      <w:pPr>
        <w:tabs>
          <w:tab w:val="num" w:pos="0"/>
        </w:tabs>
        <w:ind w:left="4011" w:hanging="100"/>
      </w:pPr>
      <w:rPr>
        <w:rFonts w:ascii="Symbol" w:hAnsi="Symbol" w:cs="Symbol" w:hint="default"/>
        <w:lang w:val="kk-KZ" w:eastAsia="kk-KZ" w:bidi="kk-KZ"/>
      </w:rPr>
    </w:lvl>
    <w:lvl w:ilvl="8">
      <w:numFmt w:val="bullet"/>
      <w:lvlText w:val=""/>
      <w:lvlJc w:val="left"/>
      <w:pPr>
        <w:tabs>
          <w:tab w:val="num" w:pos="0"/>
        </w:tabs>
        <w:ind w:left="4584" w:hanging="100"/>
      </w:pPr>
      <w:rPr>
        <w:rFonts w:ascii="Symbol" w:hAnsi="Symbol" w:cs="Symbol" w:hint="default"/>
        <w:lang w:val="kk-KZ" w:eastAsia="kk-KZ" w:bidi="kk-KZ"/>
      </w:rPr>
    </w:lvl>
  </w:abstractNum>
  <w:abstractNum w:abstractNumId="1">
    <w:nsid w:val="5F63207F"/>
    <w:multiLevelType w:val="multilevel"/>
    <w:tmpl w:val="B40E0D72"/>
    <w:lvl w:ilvl="0">
      <w:numFmt w:val="bullet"/>
      <w:lvlText w:val="-"/>
      <w:lvlJc w:val="left"/>
      <w:pPr>
        <w:tabs>
          <w:tab w:val="num" w:pos="0"/>
        </w:tabs>
        <w:ind w:left="0" w:hanging="100"/>
      </w:pPr>
      <w:rPr>
        <w:rFonts w:ascii="Times New Roman" w:hAnsi="Times New Roman" w:cs="Times New Roman" w:hint="default"/>
        <w:spacing w:val="-1"/>
        <w:w w:val="100"/>
        <w:sz w:val="17"/>
        <w:szCs w:val="17"/>
        <w:lang w:val="kk-KZ" w:eastAsia="kk-KZ" w:bidi="kk-KZ"/>
      </w:rPr>
    </w:lvl>
    <w:lvl w:ilvl="1">
      <w:numFmt w:val="bullet"/>
      <w:lvlText w:val=""/>
      <w:lvlJc w:val="left"/>
      <w:pPr>
        <w:tabs>
          <w:tab w:val="num" w:pos="0"/>
        </w:tabs>
        <w:ind w:left="573" w:hanging="100"/>
      </w:pPr>
      <w:rPr>
        <w:rFonts w:ascii="Symbol" w:hAnsi="Symbol" w:cs="Symbol" w:hint="default"/>
        <w:lang w:val="kk-KZ" w:eastAsia="kk-KZ" w:bidi="kk-KZ"/>
      </w:rPr>
    </w:lvl>
    <w:lvl w:ilvl="2">
      <w:numFmt w:val="bullet"/>
      <w:lvlText w:val=""/>
      <w:lvlJc w:val="left"/>
      <w:pPr>
        <w:tabs>
          <w:tab w:val="num" w:pos="0"/>
        </w:tabs>
        <w:ind w:left="1146" w:hanging="100"/>
      </w:pPr>
      <w:rPr>
        <w:rFonts w:ascii="Symbol" w:hAnsi="Symbol" w:cs="Symbol" w:hint="default"/>
        <w:lang w:val="kk-KZ" w:eastAsia="kk-KZ" w:bidi="kk-KZ"/>
      </w:rPr>
    </w:lvl>
    <w:lvl w:ilvl="3">
      <w:numFmt w:val="bullet"/>
      <w:lvlText w:val=""/>
      <w:lvlJc w:val="left"/>
      <w:pPr>
        <w:tabs>
          <w:tab w:val="num" w:pos="0"/>
        </w:tabs>
        <w:ind w:left="1719" w:hanging="100"/>
      </w:pPr>
      <w:rPr>
        <w:rFonts w:ascii="Symbol" w:hAnsi="Symbol" w:cs="Symbol" w:hint="default"/>
        <w:lang w:val="kk-KZ" w:eastAsia="kk-KZ" w:bidi="kk-KZ"/>
      </w:rPr>
    </w:lvl>
    <w:lvl w:ilvl="4">
      <w:numFmt w:val="bullet"/>
      <w:lvlText w:val=""/>
      <w:lvlJc w:val="left"/>
      <w:pPr>
        <w:tabs>
          <w:tab w:val="num" w:pos="0"/>
        </w:tabs>
        <w:ind w:left="2292" w:hanging="100"/>
      </w:pPr>
      <w:rPr>
        <w:rFonts w:ascii="Symbol" w:hAnsi="Symbol" w:cs="Symbol" w:hint="default"/>
        <w:lang w:val="kk-KZ" w:eastAsia="kk-KZ" w:bidi="kk-KZ"/>
      </w:rPr>
    </w:lvl>
    <w:lvl w:ilvl="5">
      <w:numFmt w:val="bullet"/>
      <w:lvlText w:val=""/>
      <w:lvlJc w:val="left"/>
      <w:pPr>
        <w:tabs>
          <w:tab w:val="num" w:pos="0"/>
        </w:tabs>
        <w:ind w:left="2865" w:hanging="100"/>
      </w:pPr>
      <w:rPr>
        <w:rFonts w:ascii="Symbol" w:hAnsi="Symbol" w:cs="Symbol" w:hint="default"/>
        <w:lang w:val="kk-KZ" w:eastAsia="kk-KZ" w:bidi="kk-KZ"/>
      </w:rPr>
    </w:lvl>
    <w:lvl w:ilvl="6">
      <w:numFmt w:val="bullet"/>
      <w:lvlText w:val=""/>
      <w:lvlJc w:val="left"/>
      <w:pPr>
        <w:tabs>
          <w:tab w:val="num" w:pos="0"/>
        </w:tabs>
        <w:ind w:left="3438" w:hanging="100"/>
      </w:pPr>
      <w:rPr>
        <w:rFonts w:ascii="Symbol" w:hAnsi="Symbol" w:cs="Symbol" w:hint="default"/>
        <w:lang w:val="kk-KZ" w:eastAsia="kk-KZ" w:bidi="kk-KZ"/>
      </w:rPr>
    </w:lvl>
    <w:lvl w:ilvl="7">
      <w:numFmt w:val="bullet"/>
      <w:lvlText w:val=""/>
      <w:lvlJc w:val="left"/>
      <w:pPr>
        <w:tabs>
          <w:tab w:val="num" w:pos="0"/>
        </w:tabs>
        <w:ind w:left="4011" w:hanging="100"/>
      </w:pPr>
      <w:rPr>
        <w:rFonts w:ascii="Symbol" w:hAnsi="Symbol" w:cs="Symbol" w:hint="default"/>
        <w:lang w:val="kk-KZ" w:eastAsia="kk-KZ" w:bidi="kk-KZ"/>
      </w:rPr>
    </w:lvl>
    <w:lvl w:ilvl="8">
      <w:numFmt w:val="bullet"/>
      <w:lvlText w:val=""/>
      <w:lvlJc w:val="left"/>
      <w:pPr>
        <w:tabs>
          <w:tab w:val="num" w:pos="0"/>
        </w:tabs>
        <w:ind w:left="4584" w:hanging="100"/>
      </w:pPr>
      <w:rPr>
        <w:rFonts w:ascii="Symbol" w:hAnsi="Symbol" w:cs="Symbol" w:hint="default"/>
        <w:lang w:val="kk-KZ" w:eastAsia="kk-KZ" w:bidi="kk-KZ"/>
      </w:rPr>
    </w:lvl>
  </w:abstractNum>
  <w:abstractNum w:abstractNumId="2">
    <w:nsid w:val="79545B0C"/>
    <w:multiLevelType w:val="hybridMultilevel"/>
    <w:tmpl w:val="02609D2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7D4D3C"/>
    <w:multiLevelType w:val="hybridMultilevel"/>
    <w:tmpl w:val="94F648C8"/>
    <w:lvl w:ilvl="0" w:tplc="6DEED048">
      <w:numFmt w:val="bullet"/>
      <w:lvlText w:val="-"/>
      <w:lvlJc w:val="left"/>
      <w:pPr>
        <w:ind w:hanging="100"/>
      </w:pPr>
      <w:rPr>
        <w:rFonts w:ascii="Times New Roman" w:eastAsia="Times New Roman" w:hAnsi="Times New Roman" w:hint="default"/>
        <w:spacing w:val="-1"/>
        <w:w w:val="100"/>
        <w:sz w:val="17"/>
      </w:rPr>
    </w:lvl>
    <w:lvl w:ilvl="1" w:tplc="F894E2E4">
      <w:numFmt w:val="bullet"/>
      <w:lvlText w:val="•"/>
      <w:lvlJc w:val="left"/>
      <w:pPr>
        <w:ind w:left="573" w:hanging="100"/>
      </w:pPr>
      <w:rPr>
        <w:rFonts w:hint="default"/>
      </w:rPr>
    </w:lvl>
    <w:lvl w:ilvl="2" w:tplc="074E7B64">
      <w:numFmt w:val="bullet"/>
      <w:lvlText w:val="•"/>
      <w:lvlJc w:val="left"/>
      <w:pPr>
        <w:ind w:left="1146" w:hanging="100"/>
      </w:pPr>
      <w:rPr>
        <w:rFonts w:hint="default"/>
      </w:rPr>
    </w:lvl>
    <w:lvl w:ilvl="3" w:tplc="3DE605D0">
      <w:numFmt w:val="bullet"/>
      <w:lvlText w:val="•"/>
      <w:lvlJc w:val="left"/>
      <w:pPr>
        <w:ind w:left="1719" w:hanging="100"/>
      </w:pPr>
      <w:rPr>
        <w:rFonts w:hint="default"/>
      </w:rPr>
    </w:lvl>
    <w:lvl w:ilvl="4" w:tplc="496889EA">
      <w:numFmt w:val="bullet"/>
      <w:lvlText w:val="•"/>
      <w:lvlJc w:val="left"/>
      <w:pPr>
        <w:ind w:left="2292" w:hanging="100"/>
      </w:pPr>
      <w:rPr>
        <w:rFonts w:hint="default"/>
      </w:rPr>
    </w:lvl>
    <w:lvl w:ilvl="5" w:tplc="72548DDE">
      <w:numFmt w:val="bullet"/>
      <w:lvlText w:val="•"/>
      <w:lvlJc w:val="left"/>
      <w:pPr>
        <w:ind w:left="2865" w:hanging="100"/>
      </w:pPr>
      <w:rPr>
        <w:rFonts w:hint="default"/>
      </w:rPr>
    </w:lvl>
    <w:lvl w:ilvl="6" w:tplc="25161B30">
      <w:numFmt w:val="bullet"/>
      <w:lvlText w:val="•"/>
      <w:lvlJc w:val="left"/>
      <w:pPr>
        <w:ind w:left="3438" w:hanging="100"/>
      </w:pPr>
      <w:rPr>
        <w:rFonts w:hint="default"/>
      </w:rPr>
    </w:lvl>
    <w:lvl w:ilvl="7" w:tplc="45A407F4">
      <w:numFmt w:val="bullet"/>
      <w:lvlText w:val="•"/>
      <w:lvlJc w:val="left"/>
      <w:pPr>
        <w:ind w:left="4011" w:hanging="100"/>
      </w:pPr>
      <w:rPr>
        <w:rFonts w:hint="default"/>
      </w:rPr>
    </w:lvl>
    <w:lvl w:ilvl="8" w:tplc="77C05C70">
      <w:numFmt w:val="bullet"/>
      <w:lvlText w:val="•"/>
      <w:lvlJc w:val="left"/>
      <w:pPr>
        <w:ind w:left="4584" w:hanging="1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47451"/>
    <w:rsid w:val="000705BB"/>
    <w:rsid w:val="000814B0"/>
    <w:rsid w:val="000F0EC5"/>
    <w:rsid w:val="00100A9D"/>
    <w:rsid w:val="00110CD4"/>
    <w:rsid w:val="001150CE"/>
    <w:rsid w:val="00115E7C"/>
    <w:rsid w:val="00125A96"/>
    <w:rsid w:val="001273CF"/>
    <w:rsid w:val="0014029B"/>
    <w:rsid w:val="00147504"/>
    <w:rsid w:val="001578A4"/>
    <w:rsid w:val="00165A53"/>
    <w:rsid w:val="00175E62"/>
    <w:rsid w:val="00183A66"/>
    <w:rsid w:val="001B3E3C"/>
    <w:rsid w:val="001D468A"/>
    <w:rsid w:val="001D7042"/>
    <w:rsid w:val="00204523"/>
    <w:rsid w:val="00221EAC"/>
    <w:rsid w:val="002450CD"/>
    <w:rsid w:val="00245372"/>
    <w:rsid w:val="002456D7"/>
    <w:rsid w:val="00256ED8"/>
    <w:rsid w:val="00275F3F"/>
    <w:rsid w:val="002A624B"/>
    <w:rsid w:val="002B31F0"/>
    <w:rsid w:val="002D1F62"/>
    <w:rsid w:val="002F2A34"/>
    <w:rsid w:val="002F73BE"/>
    <w:rsid w:val="0030219D"/>
    <w:rsid w:val="00321F69"/>
    <w:rsid w:val="00363BC5"/>
    <w:rsid w:val="003660D2"/>
    <w:rsid w:val="0037024B"/>
    <w:rsid w:val="003718AC"/>
    <w:rsid w:val="00375AA6"/>
    <w:rsid w:val="003817E1"/>
    <w:rsid w:val="003A7033"/>
    <w:rsid w:val="00413897"/>
    <w:rsid w:val="004211BA"/>
    <w:rsid w:val="004249C7"/>
    <w:rsid w:val="00425E6B"/>
    <w:rsid w:val="004306D0"/>
    <w:rsid w:val="00444D43"/>
    <w:rsid w:val="004833FD"/>
    <w:rsid w:val="00487FD2"/>
    <w:rsid w:val="00494D52"/>
    <w:rsid w:val="004A6CDB"/>
    <w:rsid w:val="004B015B"/>
    <w:rsid w:val="004B09B4"/>
    <w:rsid w:val="004E3E28"/>
    <w:rsid w:val="004E6D5D"/>
    <w:rsid w:val="004F535F"/>
    <w:rsid w:val="004F69F5"/>
    <w:rsid w:val="0051162E"/>
    <w:rsid w:val="00513CA4"/>
    <w:rsid w:val="0052759E"/>
    <w:rsid w:val="005644CF"/>
    <w:rsid w:val="00595FB3"/>
    <w:rsid w:val="005B3C26"/>
    <w:rsid w:val="00601963"/>
    <w:rsid w:val="006023A5"/>
    <w:rsid w:val="0063585C"/>
    <w:rsid w:val="006407AF"/>
    <w:rsid w:val="00640D26"/>
    <w:rsid w:val="00645420"/>
    <w:rsid w:val="0065554C"/>
    <w:rsid w:val="0065685F"/>
    <w:rsid w:val="006720EC"/>
    <w:rsid w:val="00672172"/>
    <w:rsid w:val="006D4326"/>
    <w:rsid w:val="00745F88"/>
    <w:rsid w:val="00746FC9"/>
    <w:rsid w:val="0076638B"/>
    <w:rsid w:val="0076704A"/>
    <w:rsid w:val="0077637F"/>
    <w:rsid w:val="007814CB"/>
    <w:rsid w:val="00792365"/>
    <w:rsid w:val="007C3458"/>
    <w:rsid w:val="007D3B07"/>
    <w:rsid w:val="007E0392"/>
    <w:rsid w:val="007E701B"/>
    <w:rsid w:val="007F7D77"/>
    <w:rsid w:val="00815B67"/>
    <w:rsid w:val="008217AD"/>
    <w:rsid w:val="008242F8"/>
    <w:rsid w:val="00825599"/>
    <w:rsid w:val="00841CE8"/>
    <w:rsid w:val="008538A1"/>
    <w:rsid w:val="00855DAF"/>
    <w:rsid w:val="00865BCE"/>
    <w:rsid w:val="00870D99"/>
    <w:rsid w:val="008721A1"/>
    <w:rsid w:val="00881A24"/>
    <w:rsid w:val="008A171C"/>
    <w:rsid w:val="008A5163"/>
    <w:rsid w:val="008B3578"/>
    <w:rsid w:val="008C0506"/>
    <w:rsid w:val="008C7BF6"/>
    <w:rsid w:val="008E1DBC"/>
    <w:rsid w:val="008E25DA"/>
    <w:rsid w:val="00913DB6"/>
    <w:rsid w:val="00920495"/>
    <w:rsid w:val="00934F16"/>
    <w:rsid w:val="00943E91"/>
    <w:rsid w:val="00962C64"/>
    <w:rsid w:val="00963613"/>
    <w:rsid w:val="00984727"/>
    <w:rsid w:val="009906E5"/>
    <w:rsid w:val="009962D6"/>
    <w:rsid w:val="009C2109"/>
    <w:rsid w:val="009F1D29"/>
    <w:rsid w:val="00A23897"/>
    <w:rsid w:val="00A3279E"/>
    <w:rsid w:val="00A45C6F"/>
    <w:rsid w:val="00A50647"/>
    <w:rsid w:val="00A66954"/>
    <w:rsid w:val="00A77867"/>
    <w:rsid w:val="00A924E5"/>
    <w:rsid w:val="00AA2AE3"/>
    <w:rsid w:val="00AD1BE4"/>
    <w:rsid w:val="00AE1D00"/>
    <w:rsid w:val="00AE49F7"/>
    <w:rsid w:val="00B34F02"/>
    <w:rsid w:val="00B61F1A"/>
    <w:rsid w:val="00B800BC"/>
    <w:rsid w:val="00B80508"/>
    <w:rsid w:val="00BB2B91"/>
    <w:rsid w:val="00BE3252"/>
    <w:rsid w:val="00BE4ECE"/>
    <w:rsid w:val="00BE71C9"/>
    <w:rsid w:val="00C173ED"/>
    <w:rsid w:val="00C2109B"/>
    <w:rsid w:val="00C5084F"/>
    <w:rsid w:val="00C7285F"/>
    <w:rsid w:val="00CC0DC4"/>
    <w:rsid w:val="00CC60E2"/>
    <w:rsid w:val="00CE5CB8"/>
    <w:rsid w:val="00CE7FDA"/>
    <w:rsid w:val="00CF692F"/>
    <w:rsid w:val="00D00931"/>
    <w:rsid w:val="00D02569"/>
    <w:rsid w:val="00D11099"/>
    <w:rsid w:val="00D7318A"/>
    <w:rsid w:val="00DB6663"/>
    <w:rsid w:val="00DC3C00"/>
    <w:rsid w:val="00DD6D16"/>
    <w:rsid w:val="00DE3AF5"/>
    <w:rsid w:val="00DE74B3"/>
    <w:rsid w:val="00E157AF"/>
    <w:rsid w:val="00E31840"/>
    <w:rsid w:val="00E33893"/>
    <w:rsid w:val="00E35FBD"/>
    <w:rsid w:val="00E42D03"/>
    <w:rsid w:val="00E44F07"/>
    <w:rsid w:val="00E46226"/>
    <w:rsid w:val="00E605D4"/>
    <w:rsid w:val="00E6238A"/>
    <w:rsid w:val="00E71A91"/>
    <w:rsid w:val="00E755FD"/>
    <w:rsid w:val="00E85284"/>
    <w:rsid w:val="00E864C2"/>
    <w:rsid w:val="00EA0349"/>
    <w:rsid w:val="00EA18B9"/>
    <w:rsid w:val="00EB7C33"/>
    <w:rsid w:val="00EC5583"/>
    <w:rsid w:val="00ED0AF7"/>
    <w:rsid w:val="00ED243D"/>
    <w:rsid w:val="00ED58C2"/>
    <w:rsid w:val="00F05433"/>
    <w:rsid w:val="00F55AF2"/>
    <w:rsid w:val="00F5679F"/>
    <w:rsid w:val="00F6299D"/>
    <w:rsid w:val="00F66381"/>
    <w:rsid w:val="00FA33A4"/>
    <w:rsid w:val="00FC1647"/>
    <w:rsid w:val="00FD23AC"/>
    <w:rsid w:val="00FE1370"/>
    <w:rsid w:val="00FE2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26D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qFormat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127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238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2389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basedOn w:val="a0"/>
    <w:rsid w:val="00F5679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C5084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413897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a0"/>
    <w:qFormat/>
    <w:rsid w:val="00D00931"/>
  </w:style>
  <w:style w:type="paragraph" w:customStyle="1" w:styleId="a8">
    <w:basedOn w:val="a"/>
    <w:next w:val="a9"/>
    <w:uiPriority w:val="99"/>
    <w:unhideWhenUsed/>
    <w:rsid w:val="00D00931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semiHidden/>
    <w:unhideWhenUsed/>
    <w:rsid w:val="00D009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qFormat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127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238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2389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basedOn w:val="a0"/>
    <w:rsid w:val="00F5679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C5084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413897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a0"/>
    <w:qFormat/>
    <w:rsid w:val="00D00931"/>
  </w:style>
  <w:style w:type="paragraph" w:customStyle="1" w:styleId="a8">
    <w:basedOn w:val="a"/>
    <w:next w:val="a9"/>
    <w:uiPriority w:val="99"/>
    <w:unhideWhenUsed/>
    <w:rsid w:val="00D00931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semiHidden/>
    <w:unhideWhenUsed/>
    <w:rsid w:val="00D00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9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AE9BB-2DF0-46FD-9000-BEE457114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7</Pages>
  <Words>1616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User</cp:lastModifiedBy>
  <cp:revision>85</cp:revision>
  <cp:lastPrinted>2024-08-21T09:37:00Z</cp:lastPrinted>
  <dcterms:created xsi:type="dcterms:W3CDTF">2023-02-23T11:18:00Z</dcterms:created>
  <dcterms:modified xsi:type="dcterms:W3CDTF">2024-09-27T10:15:00Z</dcterms:modified>
</cp:coreProperties>
</file>